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03104" w:rsidR="00903104" w:rsidP="00903104" w:rsidRDefault="00903104" w14:paraId="5963391" w14:textId="5963391">
      <w:pPr>
        <w:pStyle w:val="Standard"/>
        <w:jc w:val="center"/>
        <w15:collapsed w:val="false"/>
        <w:rPr>
          <w:rFonts w:cs="Liberation Serif"/>
          <w:b/>
          <w:bCs/>
        </w:rPr>
      </w:pPr>
      <w:bookmarkStart w:name="_GoBack" w:id="0"/>
      <w:bookmarkEnd w:id="0"/>
      <w:r w:rsidRPr="00903104">
        <w:rPr>
          <w:rFonts w:cs="Liberation Serif"/>
          <w:b/>
          <w:bCs/>
        </w:rPr>
        <w:t>IZVJEŠĆE STEČAJNOGA UPRAVITELJA O TIJEKU STEČAJNOGA POSTUPKA I STANJU STEČAJNE MASE</w:t>
      </w:r>
    </w:p>
    <w:p w:rsidRPr="00903104" w:rsidR="00903104" w:rsidP="00903104" w:rsidRDefault="00903104">
      <w:pPr>
        <w:pStyle w:val="Standard"/>
        <w:jc w:val="center"/>
        <w:rPr>
          <w:rFonts w:cs="Liberation Serif"/>
        </w:rPr>
      </w:pPr>
    </w:p>
    <w:p w:rsidRPr="00903104" w:rsidR="00903104" w:rsidP="00903104" w:rsidRDefault="00903104">
      <w:pPr>
        <w:pStyle w:val="Standard"/>
        <w:jc w:val="both"/>
        <w:rPr>
          <w:sz w:val="22"/>
          <w:szCs w:val="22"/>
        </w:rPr>
      </w:pPr>
      <w:r w:rsidRPr="00903104">
        <w:rPr>
          <w:rFonts w:cs="Liberation Serif"/>
          <w:sz w:val="22"/>
          <w:szCs w:val="22"/>
          <w:lang w:val="pl-PL"/>
        </w:rPr>
        <w:t>Nadle</w:t>
      </w:r>
      <w:r w:rsidRPr="00903104">
        <w:rPr>
          <w:rFonts w:cs="Liberation Serif"/>
          <w:sz w:val="22"/>
          <w:szCs w:val="22"/>
        </w:rPr>
        <w:t>ž</w:t>
      </w:r>
      <w:r w:rsidRPr="00903104">
        <w:rPr>
          <w:rFonts w:cs="Liberation Serif"/>
          <w:sz w:val="22"/>
          <w:szCs w:val="22"/>
          <w:lang w:val="pl-PL"/>
        </w:rPr>
        <w:t>ni</w:t>
      </w:r>
      <w:r w:rsidRPr="00903104">
        <w:rPr>
          <w:rFonts w:cs="Liberation Serif"/>
          <w:sz w:val="22"/>
          <w:szCs w:val="22"/>
        </w:rPr>
        <w:t xml:space="preserve"> </w:t>
      </w:r>
      <w:r w:rsidRPr="00903104">
        <w:rPr>
          <w:rFonts w:cs="Liberation Serif"/>
          <w:sz w:val="22"/>
          <w:szCs w:val="22"/>
          <w:lang w:val="pl-PL"/>
        </w:rPr>
        <w:t>trgova</w:t>
      </w:r>
      <w:r w:rsidRPr="00903104">
        <w:rPr>
          <w:rFonts w:cs="Liberation Serif"/>
          <w:sz w:val="22"/>
          <w:szCs w:val="22"/>
        </w:rPr>
        <w:t>č</w:t>
      </w:r>
      <w:r w:rsidRPr="00903104">
        <w:rPr>
          <w:rFonts w:cs="Liberation Serif"/>
          <w:sz w:val="22"/>
          <w:szCs w:val="22"/>
          <w:lang w:val="pl-PL"/>
        </w:rPr>
        <w:t>ki</w:t>
      </w:r>
      <w:r w:rsidRPr="00903104">
        <w:rPr>
          <w:rFonts w:cs="Liberation Serif"/>
          <w:sz w:val="22"/>
          <w:szCs w:val="22"/>
        </w:rPr>
        <w:t xml:space="preserve"> </w:t>
      </w:r>
      <w:r w:rsidRPr="00903104">
        <w:rPr>
          <w:rFonts w:cs="Liberation Serif"/>
          <w:sz w:val="22"/>
          <w:szCs w:val="22"/>
          <w:lang w:val="pl-PL"/>
        </w:rPr>
        <w:t xml:space="preserve">sud: </w:t>
      </w:r>
      <w:r w:rsidRPr="00903104">
        <w:rPr>
          <w:rFonts w:cs="Liberation Serif"/>
          <w:b/>
          <w:sz w:val="22"/>
          <w:szCs w:val="22"/>
          <w:lang w:val="pl-PL"/>
        </w:rPr>
        <w:t>Trgovački sud u Zagrebu</w:t>
      </w:r>
    </w:p>
    <w:p w:rsidRPr="00903104" w:rsidR="00903104" w:rsidP="00903104" w:rsidRDefault="00903104">
      <w:pPr>
        <w:pStyle w:val="Standard"/>
        <w:jc w:val="both"/>
        <w:rPr>
          <w:sz w:val="22"/>
          <w:szCs w:val="22"/>
        </w:rPr>
      </w:pPr>
      <w:r w:rsidRPr="00903104">
        <w:rPr>
          <w:rFonts w:cs="Liberation Serif"/>
          <w:sz w:val="22"/>
          <w:szCs w:val="22"/>
          <w:lang w:val="pl-PL"/>
        </w:rPr>
        <w:t xml:space="preserve">Poslovni broj spisa: </w:t>
      </w:r>
      <w:r>
        <w:rPr>
          <w:rFonts w:cs="Liberation Serif"/>
          <w:sz w:val="22"/>
          <w:szCs w:val="22"/>
          <w:lang w:val="pl-PL"/>
        </w:rPr>
        <w:tab/>
      </w:r>
      <w:r w:rsidRPr="00903104">
        <w:rPr>
          <w:rFonts w:cs="Liberation Serif"/>
          <w:b/>
          <w:bCs/>
          <w:sz w:val="22"/>
          <w:szCs w:val="22"/>
        </w:rPr>
        <w:t>St – 1391/13</w:t>
      </w:r>
    </w:p>
    <w:p w:rsidRPr="00903104" w:rsidR="00903104" w:rsidP="00903104" w:rsidRDefault="00903104">
      <w:pPr>
        <w:pStyle w:val="Standard"/>
        <w:jc w:val="both"/>
        <w:rPr>
          <w:b/>
          <w:sz w:val="22"/>
          <w:szCs w:val="22"/>
        </w:rPr>
      </w:pPr>
      <w:r w:rsidRPr="00903104">
        <w:rPr>
          <w:rFonts w:cs="Liberation Serif"/>
          <w:sz w:val="22"/>
          <w:szCs w:val="22"/>
          <w:lang w:val="pl-PL"/>
        </w:rPr>
        <w:t xml:space="preserve">Dužnik: </w:t>
      </w:r>
      <w:r w:rsidRPr="00903104">
        <w:rPr>
          <w:rFonts w:cs="Liberation Serif"/>
          <w:b/>
          <w:sz w:val="22"/>
          <w:szCs w:val="22"/>
          <w:lang w:val="pl-PL"/>
        </w:rPr>
        <w:t xml:space="preserve">Marijan Ban, Gradečki Pavlovec, Gradečki Pavlovec 74a, vl. BAN – PROJEKT – obrt za elektroinstalacijske radove i iznajmljivanje brodica u stečaju OIB: </w:t>
      </w:r>
      <w:bookmarkStart w:name="__DdeLink__9581_1003163411" w:id="1"/>
      <w:bookmarkEnd w:id="1"/>
      <w:r w:rsidRPr="00903104">
        <w:rPr>
          <w:rFonts w:cs="Liberation Serif"/>
          <w:b/>
          <w:sz w:val="22"/>
          <w:szCs w:val="22"/>
          <w:lang w:val="pl-PL"/>
        </w:rPr>
        <w:t>86472978725</w:t>
      </w:r>
    </w:p>
    <w:p w:rsidR="00903104" w:rsidP="00903104" w:rsidRDefault="00903104">
      <w:pPr>
        <w:pStyle w:val="Standard"/>
        <w:rPr>
          <w:rFonts w:cs="Liberation Serif"/>
          <w:lang w:val="pl-PL"/>
        </w:rPr>
      </w:pPr>
    </w:p>
    <w:p w:rsidRPr="00903104" w:rsidR="00903104" w:rsidP="00903104" w:rsidRDefault="00903104">
      <w:pPr>
        <w:pStyle w:val="Standard"/>
        <w:jc w:val="center"/>
        <w:rPr>
          <w:rFonts w:cs="Liberation Serif"/>
          <w:lang w:val="pl-PL"/>
        </w:rPr>
      </w:pPr>
    </w:p>
    <w:p w:rsidRPr="00903104" w:rsidR="00903104" w:rsidP="00903104" w:rsidRDefault="00903104">
      <w:pPr>
        <w:pStyle w:val="Standard"/>
        <w:rPr>
          <w:b/>
          <w:sz w:val="22"/>
          <w:szCs w:val="22"/>
        </w:rPr>
      </w:pPr>
      <w:r w:rsidRPr="00903104">
        <w:rPr>
          <w:rFonts w:cs="Liberation Serif"/>
          <w:b/>
          <w:sz w:val="22"/>
          <w:szCs w:val="22"/>
          <w:lang w:val="pl-PL"/>
        </w:rPr>
        <w:t xml:space="preserve">I.  TIJEK STEČAJNOGA POSTUPKA U RAZDOBLJU OD </w:t>
      </w:r>
      <w:smartTag w:uri="urn:schemas-microsoft-com:office:smarttags" w:element="date">
        <w:smartTagPr>
          <w:attr w:name="Year" w:val="2019"/>
          <w:attr w:name="Day" w:val="13"/>
          <w:attr w:name="Month" w:val="06"/>
          <w:attr w:name="ls" w:val="trans"/>
        </w:smartTagPr>
        <w:r w:rsidR="000856EC">
          <w:rPr>
            <w:rFonts w:cs="Liberation Serif"/>
            <w:b/>
            <w:sz w:val="22"/>
            <w:szCs w:val="22"/>
            <w:lang w:val="pl-PL"/>
          </w:rPr>
          <w:t>13.06.</w:t>
        </w:r>
        <w:r>
          <w:rPr>
            <w:rFonts w:cs="Liberation Serif"/>
            <w:b/>
            <w:sz w:val="22"/>
            <w:szCs w:val="22"/>
            <w:lang w:val="pl-PL"/>
          </w:rPr>
          <w:t>2019.</w:t>
        </w:r>
      </w:smartTag>
      <w:r w:rsidRPr="00903104">
        <w:rPr>
          <w:rFonts w:cs="Liberation Serif"/>
          <w:b/>
          <w:sz w:val="22"/>
          <w:szCs w:val="22"/>
          <w:lang w:val="pl-PL"/>
        </w:rPr>
        <w:t xml:space="preserve"> DO </w:t>
      </w:r>
      <w:smartTag w:uri="urn:schemas-microsoft-com:office:smarttags" w:element="date">
        <w:smartTagPr>
          <w:attr w:name="Year" w:val="2019"/>
          <w:attr w:name="Day" w:val="16"/>
          <w:attr w:name="Month" w:val="09"/>
          <w:attr w:name="ls" w:val="trans"/>
        </w:smartTagPr>
        <w:r w:rsidR="000856EC">
          <w:rPr>
            <w:rFonts w:cs="Liberation Serif"/>
            <w:b/>
            <w:sz w:val="22"/>
            <w:szCs w:val="22"/>
            <w:lang w:val="pl-PL"/>
          </w:rPr>
          <w:t>16.09</w:t>
        </w:r>
        <w:r>
          <w:rPr>
            <w:rFonts w:cs="Liberation Serif"/>
            <w:b/>
            <w:sz w:val="22"/>
            <w:szCs w:val="22"/>
            <w:lang w:val="pl-PL"/>
          </w:rPr>
          <w:t>.2019</w:t>
        </w:r>
        <w:r w:rsidRPr="00903104">
          <w:rPr>
            <w:rFonts w:cs="Liberation Serif"/>
            <w:b/>
            <w:sz w:val="22"/>
            <w:szCs w:val="22"/>
            <w:lang w:val="pl-PL"/>
          </w:rPr>
          <w:t>.</w:t>
        </w:r>
      </w:smartTag>
    </w:p>
    <w:p w:rsidRPr="00F80BB7" w:rsidR="00903104" w:rsidP="00903104" w:rsidRDefault="00903104">
      <w:pPr>
        <w:pStyle w:val="Standard"/>
        <w:jc w:val="both"/>
        <w:rPr>
          <w:sz w:val="16"/>
          <w:szCs w:val="16"/>
        </w:rPr>
      </w:pPr>
    </w:p>
    <w:p w:rsidRPr="00D0252F" w:rsidR="00AE2400" w:rsidP="00AE2400" w:rsidRDefault="00AE2400">
      <w:pPr>
        <w:jc w:val="both"/>
        <w:rPr>
          <w:rFonts w:ascii="Calibri" w:hAnsi="Calibri" w:cs="Tahoma"/>
        </w:rPr>
      </w:pPr>
      <w:r w:rsidRPr="00D0252F">
        <w:rPr>
          <w:rFonts w:ascii="Calibri" w:hAnsi="Calibri" w:cs="Tahoma"/>
        </w:rPr>
        <w:t xml:space="preserve">Rješenjem Trgovačkog suda u Zagrebu broj </w:t>
      </w:r>
      <w:r>
        <w:rPr>
          <w:rFonts w:ascii="Calibri" w:hAnsi="Calibri" w:cs="Tahoma"/>
        </w:rPr>
        <w:t>40. St-1391</w:t>
      </w:r>
      <w:r w:rsidRPr="00D0252F">
        <w:rPr>
          <w:rFonts w:ascii="Calibri" w:hAnsi="Calibri" w:cs="Tahoma"/>
        </w:rPr>
        <w:t>/</w:t>
      </w:r>
      <w:r>
        <w:rPr>
          <w:rFonts w:ascii="Calibri" w:hAnsi="Calibri" w:cs="Tahoma"/>
        </w:rPr>
        <w:t>13</w:t>
      </w:r>
      <w:r w:rsidRPr="00D0252F">
        <w:rPr>
          <w:rFonts w:ascii="Calibri" w:hAnsi="Calibri" w:cs="Tahoma"/>
        </w:rPr>
        <w:t xml:space="preserve">  od </w:t>
      </w:r>
      <w:smartTag w:uri="urn:schemas-microsoft-com:office:smarttags" w:element="date">
        <w:smartTagPr>
          <w:attr w:name="ls" w:val="trans"/>
          <w:attr w:name="Month" w:val="2"/>
          <w:attr w:name="Day" w:val="28"/>
          <w:attr w:name="Year" w:val="2014"/>
        </w:smartTagPr>
        <w:r>
          <w:rPr>
            <w:rFonts w:ascii="Calibri" w:hAnsi="Calibri" w:cs="Tahoma"/>
          </w:rPr>
          <w:t>28.02.2014</w:t>
        </w:r>
        <w:r w:rsidRPr="00D0252F">
          <w:rPr>
            <w:rFonts w:ascii="Calibri" w:hAnsi="Calibri" w:cs="Tahoma"/>
          </w:rPr>
          <w:t>.</w:t>
        </w:r>
      </w:smartTag>
      <w:r w:rsidRPr="00D0252F">
        <w:rPr>
          <w:rFonts w:ascii="Calibri" w:hAnsi="Calibri" w:cs="Tahoma"/>
        </w:rPr>
        <w:t xml:space="preserve"> godine</w:t>
      </w:r>
      <w:r>
        <w:rPr>
          <w:rFonts w:ascii="Calibri" w:hAnsi="Calibri" w:cs="Tahoma"/>
        </w:rPr>
        <w:t xml:space="preserve"> </w:t>
      </w:r>
      <w:r w:rsidRPr="00D0252F">
        <w:rPr>
          <w:rFonts w:ascii="Calibri" w:hAnsi="Calibri" w:cs="Tahoma"/>
        </w:rPr>
        <w:t xml:space="preserve">  otvoren je stečajni postupak nad dužnikom </w:t>
      </w:r>
      <w:r w:rsidRPr="00AE2400">
        <w:rPr>
          <w:rFonts w:ascii="Calibri" w:hAnsi="Calibri" w:cs="Tahoma"/>
          <w:bCs/>
        </w:rPr>
        <w:t>dužnika pojedinca Marijan Ban, Gradečki Pavlovec, Gradečki Pavlovec 74a, vl. BAN-PROJEKT-obrt za elektroinstalacijske radove i iznajmljivanje brodica</w:t>
      </w:r>
      <w:r>
        <w:rPr>
          <w:rFonts w:ascii="Calibri" w:hAnsi="Calibri" w:cs="Tahoma"/>
          <w:bCs/>
        </w:rPr>
        <w:t xml:space="preserve">, </w:t>
      </w:r>
      <w:r w:rsidRPr="00AE2400">
        <w:rPr>
          <w:rFonts w:ascii="Calibri" w:hAnsi="Calibri" w:cs="Tahoma"/>
          <w:bCs/>
          <w:lang w:val="pl-PL"/>
        </w:rPr>
        <w:t>OIB: 86472978725</w:t>
      </w:r>
      <w:r w:rsidRPr="00D0252F">
        <w:rPr>
          <w:rFonts w:ascii="Calibri" w:hAnsi="Calibri" w:cs="Tahoma"/>
        </w:rPr>
        <w:t>.</w:t>
      </w:r>
    </w:p>
    <w:p w:rsidRPr="00D0252F" w:rsidR="00AE2400" w:rsidP="00AE2400" w:rsidRDefault="00AE2400">
      <w:pPr>
        <w:jc w:val="both"/>
        <w:rPr>
          <w:rFonts w:ascii="Calibri" w:hAnsi="Calibri" w:cs="Tahoma"/>
        </w:rPr>
      </w:pPr>
      <w:r w:rsidRPr="00D0252F">
        <w:rPr>
          <w:rFonts w:ascii="Calibri" w:hAnsi="Calibri" w:cs="Tahoma"/>
        </w:rPr>
        <w:t xml:space="preserve">Ispitno i izvještajno ročište održano je dana </w:t>
      </w:r>
      <w:smartTag w:uri="urn:schemas-microsoft-com:office:smarttags" w:element="date">
        <w:smartTagPr>
          <w:attr w:name="ls" w:val="trans"/>
          <w:attr w:name="Month" w:val="5"/>
          <w:attr w:name="Day" w:val="07"/>
          <w:attr w:name="Year" w:val="2014"/>
        </w:smartTagPr>
        <w:r w:rsidR="00F80BB7">
          <w:rPr>
            <w:rFonts w:ascii="Calibri" w:hAnsi="Calibri" w:cs="Tahoma"/>
          </w:rPr>
          <w:t>07. svibnja 2014</w:t>
        </w:r>
      </w:smartTag>
      <w:r w:rsidR="00F80BB7">
        <w:rPr>
          <w:rFonts w:ascii="Calibri" w:hAnsi="Calibri" w:cs="Tahoma"/>
        </w:rPr>
        <w:t xml:space="preserve">. </w:t>
      </w:r>
      <w:r w:rsidRPr="00D0252F">
        <w:rPr>
          <w:rFonts w:ascii="Calibri" w:hAnsi="Calibri" w:cs="Tahoma"/>
        </w:rPr>
        <w:t xml:space="preserve"> godine </w:t>
      </w:r>
    </w:p>
    <w:p w:rsidRPr="00F80BB7" w:rsidR="00AE2400" w:rsidP="00F80BB7" w:rsidRDefault="00AE2400">
      <w:pPr>
        <w:pStyle w:val="Standard"/>
        <w:jc w:val="both"/>
        <w:rPr>
          <w:sz w:val="16"/>
          <w:szCs w:val="16"/>
        </w:rPr>
      </w:pPr>
    </w:p>
    <w:p w:rsidR="00C3712B" w:rsidP="00F80BB7" w:rsidRDefault="000856EC">
      <w:pPr>
        <w:pStyle w:val="Standard"/>
        <w:jc w:val="both"/>
        <w:rPr>
          <w:b/>
          <w:bCs/>
          <w:i/>
          <w:sz w:val="22"/>
          <w:szCs w:val="22"/>
        </w:rPr>
      </w:pPr>
      <w:r>
        <w:rPr>
          <w:b/>
          <w:bCs/>
          <w:i/>
          <w:sz w:val="22"/>
          <w:szCs w:val="22"/>
        </w:rPr>
        <w:t xml:space="preserve">Obzirom da nije bilo promjene od prethodnog izvješća, </w:t>
      </w:r>
      <w:r w:rsidR="00C3712B">
        <w:rPr>
          <w:b/>
          <w:bCs/>
          <w:i/>
          <w:sz w:val="22"/>
          <w:szCs w:val="22"/>
        </w:rPr>
        <w:t xml:space="preserve">odnosno na žiro račun nisu uplaćena sredstva potrebna za provođenje </w:t>
      </w:r>
      <w:r w:rsidRPr="00C3712B" w:rsidR="00C3712B">
        <w:rPr>
          <w:b/>
          <w:bCs/>
          <w:i/>
          <w:sz w:val="22"/>
          <w:szCs w:val="22"/>
        </w:rPr>
        <w:t>stečajnog postupka</w:t>
      </w:r>
      <w:r w:rsidR="00C3712B">
        <w:rPr>
          <w:b/>
          <w:bCs/>
          <w:i/>
          <w:sz w:val="22"/>
          <w:szCs w:val="22"/>
        </w:rPr>
        <w:t xml:space="preserve"> </w:t>
      </w:r>
      <w:r w:rsidRPr="00C3712B" w:rsidR="00C3712B">
        <w:rPr>
          <w:b/>
          <w:bCs/>
          <w:i/>
          <w:sz w:val="22"/>
          <w:szCs w:val="22"/>
        </w:rPr>
        <w:t xml:space="preserve"> prema</w:t>
      </w:r>
      <w:r w:rsidR="00C3712B">
        <w:rPr>
          <w:b/>
          <w:bCs/>
          <w:i/>
          <w:sz w:val="22"/>
          <w:szCs w:val="22"/>
        </w:rPr>
        <w:t xml:space="preserve"> dostavljenom </w:t>
      </w:r>
      <w:r w:rsidRPr="00C3712B" w:rsidR="00C3712B">
        <w:rPr>
          <w:b/>
          <w:bCs/>
          <w:i/>
          <w:sz w:val="22"/>
          <w:szCs w:val="22"/>
        </w:rPr>
        <w:t xml:space="preserve"> planu troškova za </w:t>
      </w:r>
      <w:r w:rsidR="00C3712B">
        <w:rPr>
          <w:b/>
          <w:bCs/>
          <w:i/>
          <w:sz w:val="22"/>
          <w:szCs w:val="22"/>
        </w:rPr>
        <w:t xml:space="preserve"> </w:t>
      </w:r>
      <w:r w:rsidRPr="00C3712B" w:rsidR="00C3712B">
        <w:rPr>
          <w:b/>
          <w:bCs/>
          <w:i/>
          <w:sz w:val="22"/>
          <w:szCs w:val="22"/>
        </w:rPr>
        <w:t>razdoblje</w:t>
      </w:r>
      <w:r w:rsidR="00C3712B">
        <w:rPr>
          <w:b/>
          <w:bCs/>
          <w:i/>
          <w:sz w:val="22"/>
          <w:szCs w:val="22"/>
        </w:rPr>
        <w:t xml:space="preserve"> od </w:t>
      </w:r>
      <w:smartTag w:uri="urn:schemas-microsoft-com:office:smarttags" w:element="date">
        <w:smartTagPr>
          <w:attr w:name="Year" w:val="2019"/>
          <w:attr w:name="Day" w:val="13"/>
          <w:attr w:name="Month" w:val="06"/>
          <w:attr w:name="ls" w:val="trans"/>
        </w:smartTagPr>
        <w:r w:rsidRPr="00C3712B" w:rsidR="00C3712B">
          <w:rPr>
            <w:b/>
            <w:bCs/>
            <w:i/>
            <w:sz w:val="22"/>
            <w:szCs w:val="22"/>
          </w:rPr>
          <w:t>13.06.2019.</w:t>
        </w:r>
      </w:smartTag>
      <w:r w:rsidRPr="00C3712B" w:rsidR="00C3712B">
        <w:rPr>
          <w:b/>
          <w:bCs/>
          <w:i/>
          <w:sz w:val="22"/>
          <w:szCs w:val="22"/>
        </w:rPr>
        <w:t xml:space="preserve"> do </w:t>
      </w:r>
      <w:smartTag w:uri="urn:schemas-microsoft-com:office:smarttags" w:element="date">
        <w:smartTagPr>
          <w:attr w:name="Year" w:val="2019"/>
          <w:attr w:name="Day" w:val="14"/>
          <w:attr w:name="Month" w:val="09"/>
          <w:attr w:name="ls" w:val="trans"/>
        </w:smartTagPr>
        <w:r w:rsidRPr="00C3712B" w:rsidR="00C3712B">
          <w:rPr>
            <w:b/>
            <w:bCs/>
            <w:i/>
            <w:sz w:val="22"/>
            <w:szCs w:val="22"/>
          </w:rPr>
          <w:t>14.09.2019.</w:t>
        </w:r>
      </w:smartTag>
      <w:r w:rsidR="00C3712B">
        <w:rPr>
          <w:b/>
          <w:bCs/>
          <w:i/>
          <w:sz w:val="22"/>
          <w:szCs w:val="22"/>
        </w:rPr>
        <w:t xml:space="preserve"> godine, zbog nedostatnosti sredstava  stečajni upravitelj nije mogao provoditi nikakove radnje vezano uz unovčenje imovine u vlasništvu  stečajne mase.</w:t>
      </w:r>
    </w:p>
    <w:p w:rsidR="00C3712B" w:rsidP="00F80BB7" w:rsidRDefault="00C3712B">
      <w:pPr>
        <w:pStyle w:val="Standard"/>
        <w:jc w:val="both"/>
        <w:rPr>
          <w:b/>
          <w:bCs/>
          <w:i/>
          <w:sz w:val="22"/>
          <w:szCs w:val="22"/>
        </w:rPr>
      </w:pPr>
    </w:p>
    <w:p w:rsidRPr="000856EC" w:rsidR="00F80BB7" w:rsidP="00F80BB7" w:rsidRDefault="00C3712B">
      <w:pPr>
        <w:pStyle w:val="Standard"/>
        <w:jc w:val="both"/>
        <w:rPr>
          <w:b/>
          <w:i/>
          <w:sz w:val="22"/>
          <w:szCs w:val="22"/>
        </w:rPr>
      </w:pPr>
      <w:r>
        <w:rPr>
          <w:b/>
          <w:bCs/>
          <w:i/>
          <w:sz w:val="22"/>
          <w:szCs w:val="22"/>
        </w:rPr>
        <w:t xml:space="preserve">Iz gore opisanih </w:t>
      </w:r>
      <w:r w:rsidRPr="00C3712B">
        <w:rPr>
          <w:b/>
          <w:bCs/>
          <w:i/>
          <w:sz w:val="22"/>
          <w:szCs w:val="22"/>
        </w:rPr>
        <w:t xml:space="preserve">  </w:t>
      </w:r>
      <w:r>
        <w:rPr>
          <w:b/>
          <w:bCs/>
          <w:i/>
          <w:sz w:val="22"/>
          <w:szCs w:val="22"/>
        </w:rPr>
        <w:t>razloga stečajni upravitelj će   ponoviti prethodno izvješće.</w:t>
      </w:r>
    </w:p>
    <w:p w:rsidRPr="00F80BB7" w:rsidR="00F80BB7" w:rsidP="00903104" w:rsidRDefault="00F80BB7">
      <w:pPr>
        <w:pStyle w:val="Standard"/>
        <w:jc w:val="both"/>
        <w:rPr>
          <w:sz w:val="22"/>
          <w:szCs w:val="22"/>
        </w:rPr>
      </w:pPr>
    </w:p>
    <w:p w:rsidRPr="00AE2400" w:rsidR="00AE2400" w:rsidP="00AE2400" w:rsidRDefault="00AE2400">
      <w:pPr>
        <w:pStyle w:val="Standard"/>
        <w:rPr>
          <w:rFonts w:cs="Liberation Serif"/>
          <w:b/>
          <w:sz w:val="22"/>
          <w:szCs w:val="22"/>
          <w:lang w:val="pl-PL"/>
        </w:rPr>
      </w:pPr>
      <w:r w:rsidRPr="00AE2400">
        <w:rPr>
          <w:rFonts w:cs="Liberation Serif"/>
          <w:b/>
          <w:sz w:val="22"/>
          <w:szCs w:val="22"/>
          <w:lang w:val="pl-PL"/>
        </w:rPr>
        <w:t>II. STANJE STEČAJNE MASE</w:t>
      </w:r>
    </w:p>
    <w:p w:rsidR="00F80BB7" w:rsidP="00F80BB7" w:rsidRDefault="00F80BB7">
      <w:pPr>
        <w:autoSpaceDE w:val="false"/>
        <w:autoSpaceDN w:val="false"/>
        <w:adjustRightInd w:val="false"/>
        <w:jc w:val="both"/>
        <w:rPr>
          <w:rFonts w:ascii="Calibri" w:hAnsi="Calibri" w:cs="LiberationSerif"/>
          <w:sz w:val="22"/>
          <w:szCs w:val="22"/>
        </w:rPr>
      </w:pPr>
      <w:r>
        <w:rPr>
          <w:rFonts w:ascii="Calibri" w:hAnsi="Calibri" w:cs="LiberationSerif"/>
          <w:sz w:val="22"/>
          <w:szCs w:val="22"/>
        </w:rPr>
        <w:t xml:space="preserve"> </w:t>
      </w:r>
    </w:p>
    <w:p w:rsidRPr="00903104" w:rsidR="00F80BB7" w:rsidP="00F80BB7" w:rsidRDefault="00F80BB7">
      <w:pPr>
        <w:autoSpaceDE w:val="false"/>
        <w:autoSpaceDN w:val="false"/>
        <w:adjustRightInd w:val="false"/>
        <w:jc w:val="both"/>
        <w:rPr>
          <w:rFonts w:ascii="Calibri" w:hAnsi="Calibri" w:cs="LiberationSerif"/>
          <w:sz w:val="22"/>
          <w:szCs w:val="22"/>
        </w:rPr>
      </w:pPr>
      <w:r>
        <w:rPr>
          <w:rFonts w:ascii="Calibri" w:hAnsi="Calibri" w:cs="LiberationSerif"/>
          <w:sz w:val="22"/>
          <w:szCs w:val="22"/>
        </w:rPr>
        <w:t>S</w:t>
      </w:r>
      <w:r w:rsidRPr="00903104">
        <w:rPr>
          <w:rFonts w:ascii="Calibri" w:hAnsi="Calibri" w:cs="LiberationSerif"/>
          <w:sz w:val="22"/>
          <w:szCs w:val="22"/>
        </w:rPr>
        <w:t xml:space="preserve">tečajni i razlučni vjerovnik Partner banka d.d. </w:t>
      </w:r>
      <w:r>
        <w:rPr>
          <w:rFonts w:ascii="Calibri" w:hAnsi="Calibri" w:cs="LiberationSerif"/>
          <w:sz w:val="22"/>
          <w:szCs w:val="22"/>
        </w:rPr>
        <w:t xml:space="preserve"> </w:t>
      </w:r>
      <w:r w:rsidRPr="00903104">
        <w:rPr>
          <w:rFonts w:ascii="Calibri" w:hAnsi="Calibri" w:cs="LiberationSerif"/>
          <w:sz w:val="22"/>
          <w:szCs w:val="22"/>
        </w:rPr>
        <w:t xml:space="preserve"> ima upisano</w:t>
      </w:r>
      <w:r>
        <w:rPr>
          <w:rFonts w:ascii="Calibri" w:hAnsi="Calibri" w:cs="LiberationSerif"/>
          <w:sz w:val="22"/>
          <w:szCs w:val="22"/>
        </w:rPr>
        <w:t xml:space="preserve"> </w:t>
      </w:r>
      <w:r w:rsidRPr="00903104">
        <w:rPr>
          <w:rFonts w:ascii="Calibri" w:hAnsi="Calibri" w:cs="LiberationSerif"/>
          <w:sz w:val="22"/>
          <w:szCs w:val="22"/>
        </w:rPr>
        <w:t>fiducijalno vlasništvo na nekretninama u vlasništvu stečajnog dužnika i to</w:t>
      </w:r>
      <w:r>
        <w:rPr>
          <w:rFonts w:ascii="Calibri" w:hAnsi="Calibri" w:cs="LiberationSerif"/>
          <w:sz w:val="22"/>
          <w:szCs w:val="22"/>
        </w:rPr>
        <w:t>:</w:t>
      </w:r>
    </w:p>
    <w:p w:rsidR="00F80BB7" w:rsidP="00F80BB7" w:rsidRDefault="00F80BB7">
      <w:pPr>
        <w:numPr>
          <w:ilvl w:val="0"/>
          <w:numId w:val="2"/>
        </w:numPr>
        <w:tabs>
          <w:tab w:val="clear" w:pos="1800"/>
        </w:tabs>
        <w:autoSpaceDE w:val="false"/>
        <w:autoSpaceDN w:val="false"/>
        <w:adjustRightInd w:val="false"/>
        <w:ind w:left="383" w:hanging="383"/>
        <w:jc w:val="both"/>
        <w:rPr>
          <w:rFonts w:ascii="Calibri" w:hAnsi="Calibri" w:cs="LiberationSerif"/>
          <w:sz w:val="22"/>
          <w:szCs w:val="22"/>
        </w:rPr>
      </w:pPr>
      <w:r w:rsidRPr="00903104">
        <w:rPr>
          <w:rFonts w:ascii="Calibri" w:hAnsi="Calibri" w:cs="LiberationSerif"/>
          <w:sz w:val="22"/>
          <w:szCs w:val="22"/>
        </w:rPr>
        <w:t>kčbr. 299/3 u naravi oranica ograda u Pavlovcu upisano u zk. ul. br. 1152 k.o. Gradec,</w:t>
      </w:r>
      <w:r>
        <w:rPr>
          <w:rFonts w:ascii="Calibri" w:hAnsi="Calibri" w:cs="LiberationSerif"/>
          <w:sz w:val="22"/>
          <w:szCs w:val="22"/>
        </w:rPr>
        <w:t xml:space="preserve"> </w:t>
      </w:r>
    </w:p>
    <w:p w:rsidR="00F80BB7" w:rsidP="00F80BB7" w:rsidRDefault="00F80BB7">
      <w:pPr>
        <w:numPr>
          <w:ilvl w:val="0"/>
          <w:numId w:val="2"/>
        </w:numPr>
        <w:tabs>
          <w:tab w:val="clear" w:pos="1800"/>
        </w:tabs>
        <w:autoSpaceDE w:val="false"/>
        <w:autoSpaceDN w:val="false"/>
        <w:adjustRightInd w:val="false"/>
        <w:ind w:left="383" w:hanging="383"/>
        <w:jc w:val="both"/>
        <w:rPr>
          <w:rFonts w:ascii="Calibri" w:hAnsi="Calibri" w:cs="LiberationSerif"/>
          <w:sz w:val="22"/>
          <w:szCs w:val="22"/>
        </w:rPr>
      </w:pPr>
      <w:r w:rsidRPr="00903104">
        <w:rPr>
          <w:rFonts w:ascii="Calibri" w:hAnsi="Calibri" w:cs="LiberationSerif"/>
          <w:sz w:val="22"/>
          <w:szCs w:val="22"/>
        </w:rPr>
        <w:t>kčbr. 299/1 u naravi oranica pod čenom u Pavlovcu upisano u zk. ul. br. 1419 k.o. Gradec,</w:t>
      </w:r>
    </w:p>
    <w:p w:rsidR="00F80BB7" w:rsidP="00F80BB7" w:rsidRDefault="00F80BB7">
      <w:pPr>
        <w:numPr>
          <w:ilvl w:val="0"/>
          <w:numId w:val="2"/>
        </w:numPr>
        <w:tabs>
          <w:tab w:val="clear" w:pos="1800"/>
        </w:tabs>
        <w:autoSpaceDE w:val="false"/>
        <w:autoSpaceDN w:val="false"/>
        <w:adjustRightInd w:val="false"/>
        <w:ind w:left="383" w:hanging="383"/>
        <w:jc w:val="both"/>
        <w:rPr>
          <w:rFonts w:ascii="Calibri" w:hAnsi="Calibri" w:cs="LiberationSerif"/>
          <w:sz w:val="22"/>
          <w:szCs w:val="22"/>
        </w:rPr>
      </w:pPr>
      <w:r w:rsidRPr="00903104">
        <w:rPr>
          <w:rFonts w:ascii="Calibri" w:hAnsi="Calibri" w:cs="LiberationSerif"/>
          <w:sz w:val="22"/>
          <w:szCs w:val="22"/>
        </w:rPr>
        <w:t>kčrb. 297/</w:t>
      </w:r>
      <w:smartTag w:uri="urn:schemas-microsoft-com:office:smarttags" w:element="date">
        <w:smartTagPr>
          <w:attr w:name="ls" w:val="trans"/>
          <w:attr w:name="Month" w:val="1"/>
          <w:attr w:name="Day" w:val="2"/>
          <w:attr w:name="Year" w:val="29"/>
        </w:smartTagPr>
        <w:r w:rsidRPr="00903104">
          <w:rPr>
            <w:rFonts w:ascii="Calibri" w:hAnsi="Calibri" w:cs="LiberationSerif"/>
            <w:sz w:val="22"/>
            <w:szCs w:val="22"/>
          </w:rPr>
          <w:t>2 i 29</w:t>
        </w:r>
      </w:smartTag>
      <w:r w:rsidRPr="00903104">
        <w:rPr>
          <w:rFonts w:ascii="Calibri" w:hAnsi="Calibri" w:cs="LiberationSerif"/>
          <w:sz w:val="22"/>
          <w:szCs w:val="22"/>
        </w:rPr>
        <w:t>8/2 u naravi voćnjak kod kuće u Pavlovcu i oranica u Pavlovcu</w:t>
      </w:r>
      <w:r>
        <w:rPr>
          <w:rFonts w:ascii="Calibri" w:hAnsi="Calibri" w:cs="LiberationSerif"/>
          <w:sz w:val="22"/>
          <w:szCs w:val="22"/>
        </w:rPr>
        <w:t>,</w:t>
      </w:r>
    </w:p>
    <w:p w:rsidR="00F80BB7" w:rsidP="00F80BB7" w:rsidRDefault="00F80BB7">
      <w:pPr>
        <w:autoSpaceDE w:val="false"/>
        <w:autoSpaceDN w:val="false"/>
        <w:adjustRightInd w:val="false"/>
        <w:ind w:firstLine="383"/>
        <w:jc w:val="both"/>
        <w:rPr>
          <w:rFonts w:ascii="Calibri" w:hAnsi="Calibri" w:cs="LiberationSerif"/>
          <w:sz w:val="22"/>
          <w:szCs w:val="22"/>
        </w:rPr>
      </w:pPr>
      <w:r w:rsidRPr="00903104">
        <w:rPr>
          <w:rFonts w:ascii="Calibri" w:hAnsi="Calibri" w:cs="LiberationSerif"/>
          <w:sz w:val="22"/>
          <w:szCs w:val="22"/>
        </w:rPr>
        <w:t>a sve</w:t>
      </w:r>
      <w:r>
        <w:rPr>
          <w:rFonts w:ascii="Calibri" w:hAnsi="Calibri" w:cs="LiberationSerif"/>
          <w:sz w:val="22"/>
          <w:szCs w:val="22"/>
        </w:rPr>
        <w:t xml:space="preserve"> </w:t>
      </w:r>
      <w:r w:rsidRPr="00903104">
        <w:rPr>
          <w:rFonts w:ascii="Calibri" w:hAnsi="Calibri" w:cs="LiberationSerif"/>
          <w:sz w:val="22"/>
          <w:szCs w:val="22"/>
        </w:rPr>
        <w:t>upisano u zk. ul. br. 2143 k.o. Gradec</w:t>
      </w:r>
      <w:r>
        <w:rPr>
          <w:rFonts w:ascii="Calibri" w:hAnsi="Calibri" w:cs="LiberationSerif"/>
          <w:sz w:val="22"/>
          <w:szCs w:val="22"/>
        </w:rPr>
        <w:t>, kao i</w:t>
      </w:r>
    </w:p>
    <w:p w:rsidR="00F80BB7" w:rsidP="00F80BB7" w:rsidRDefault="00F80BB7">
      <w:pPr>
        <w:autoSpaceDE w:val="false"/>
        <w:autoSpaceDN w:val="false"/>
        <w:adjustRightInd w:val="false"/>
        <w:jc w:val="both"/>
        <w:rPr>
          <w:rFonts w:ascii="Calibri" w:hAnsi="Calibri" w:cs="LiberationSerif"/>
          <w:sz w:val="22"/>
          <w:szCs w:val="22"/>
        </w:rPr>
      </w:pPr>
    </w:p>
    <w:p w:rsidRPr="00903104" w:rsidR="00F80BB7" w:rsidP="00F80BB7" w:rsidRDefault="00F80BB7">
      <w:pPr>
        <w:numPr>
          <w:ilvl w:val="0"/>
          <w:numId w:val="4"/>
        </w:numPr>
        <w:tabs>
          <w:tab w:val="clear" w:pos="1800"/>
          <w:tab w:val="num" w:pos="360"/>
        </w:tabs>
        <w:autoSpaceDE w:val="false"/>
        <w:autoSpaceDN w:val="false"/>
        <w:adjustRightInd w:val="false"/>
        <w:ind w:left="383" w:hanging="383"/>
        <w:jc w:val="both"/>
        <w:rPr>
          <w:rFonts w:ascii="Calibri" w:hAnsi="Calibri" w:cs="LiberationSerif"/>
          <w:sz w:val="22"/>
          <w:szCs w:val="22"/>
        </w:rPr>
      </w:pPr>
      <w:r w:rsidRPr="00903104">
        <w:rPr>
          <w:rFonts w:ascii="Calibri" w:hAnsi="Calibri" w:cs="LiberationSerif"/>
          <w:sz w:val="22"/>
          <w:szCs w:val="22"/>
        </w:rPr>
        <w:t>kčbr. 297/3 u naravi kuća spremište i dvorište a sve upisano u zk. ul. br. 715 k.o. Gradec</w:t>
      </w:r>
      <w:r>
        <w:rPr>
          <w:rFonts w:ascii="Calibri" w:hAnsi="Calibri" w:cs="LiberationSerif"/>
          <w:sz w:val="22"/>
          <w:szCs w:val="22"/>
        </w:rPr>
        <w:t xml:space="preserve">, </w:t>
      </w:r>
      <w:r w:rsidRPr="00903104">
        <w:rPr>
          <w:rFonts w:ascii="Calibri" w:hAnsi="Calibri" w:cs="LiberationSerif"/>
          <w:sz w:val="22"/>
          <w:szCs w:val="22"/>
        </w:rPr>
        <w:t xml:space="preserve">a sve gore upisano pri zemljišno – knjižnom odjelu Vrbovec pri Općinskom sudu u </w:t>
      </w:r>
      <w:r w:rsidR="00564529">
        <w:rPr>
          <w:rFonts w:ascii="Calibri" w:hAnsi="Calibri" w:cs="LiberationSerif"/>
          <w:sz w:val="22"/>
          <w:szCs w:val="22"/>
        </w:rPr>
        <w:t>Sesvetama</w:t>
      </w:r>
      <w:r w:rsidRPr="00903104">
        <w:rPr>
          <w:rFonts w:ascii="Calibri" w:hAnsi="Calibri" w:cs="LiberationSerif"/>
          <w:sz w:val="22"/>
          <w:szCs w:val="22"/>
        </w:rPr>
        <w:t>.</w:t>
      </w:r>
    </w:p>
    <w:p w:rsidR="00EA0182" w:rsidP="00F80BB7" w:rsidRDefault="00EA0182">
      <w:pPr>
        <w:autoSpaceDE w:val="false"/>
        <w:autoSpaceDN w:val="false"/>
        <w:adjustRightInd w:val="false"/>
        <w:jc w:val="both"/>
        <w:rPr>
          <w:rFonts w:ascii="Calibri" w:hAnsi="Calibri" w:cs="LiberationSerif"/>
          <w:sz w:val="22"/>
          <w:szCs w:val="22"/>
        </w:rPr>
      </w:pPr>
    </w:p>
    <w:p w:rsidR="00EA0182" w:rsidP="00F80BB7" w:rsidRDefault="00EA0182">
      <w:pPr>
        <w:autoSpaceDE w:val="false"/>
        <w:autoSpaceDN w:val="false"/>
        <w:adjustRightInd w:val="false"/>
        <w:jc w:val="both"/>
        <w:rPr>
          <w:rFonts w:ascii="Calibri" w:hAnsi="Calibri" w:cs="LiberationSerif"/>
          <w:sz w:val="22"/>
          <w:szCs w:val="22"/>
        </w:rPr>
      </w:pPr>
      <w:r>
        <w:rPr>
          <w:rFonts w:ascii="Calibri" w:hAnsi="Calibri" w:cs="LiberationSerif"/>
          <w:sz w:val="22"/>
          <w:szCs w:val="22"/>
        </w:rPr>
        <w:t>S</w:t>
      </w:r>
      <w:r w:rsidRPr="00903104" w:rsidR="00F80BB7">
        <w:rPr>
          <w:rFonts w:ascii="Calibri" w:hAnsi="Calibri" w:cs="LiberationSerif"/>
          <w:sz w:val="22"/>
          <w:szCs w:val="22"/>
        </w:rPr>
        <w:t>tečajni sud</w:t>
      </w:r>
      <w:r>
        <w:rPr>
          <w:rFonts w:ascii="Calibri" w:hAnsi="Calibri" w:cs="LiberationSerif"/>
          <w:sz w:val="22"/>
          <w:szCs w:val="22"/>
        </w:rPr>
        <w:t xml:space="preserve">  </w:t>
      </w:r>
      <w:r w:rsidRPr="00903104" w:rsidR="00F80BB7">
        <w:rPr>
          <w:rFonts w:ascii="Calibri" w:hAnsi="Calibri" w:cs="LiberationSerif"/>
          <w:sz w:val="22"/>
          <w:szCs w:val="22"/>
        </w:rPr>
        <w:t xml:space="preserve"> </w:t>
      </w:r>
      <w:r>
        <w:rPr>
          <w:rFonts w:ascii="Calibri" w:hAnsi="Calibri" w:cs="LiberationSerif"/>
          <w:sz w:val="22"/>
          <w:szCs w:val="22"/>
        </w:rPr>
        <w:t xml:space="preserve"> </w:t>
      </w:r>
      <w:r w:rsidRPr="00903104" w:rsidR="00F80BB7">
        <w:rPr>
          <w:rFonts w:ascii="Calibri" w:hAnsi="Calibri" w:cs="LiberationSerif"/>
          <w:sz w:val="22"/>
          <w:szCs w:val="22"/>
        </w:rPr>
        <w:t xml:space="preserve">donio </w:t>
      </w:r>
      <w:r>
        <w:rPr>
          <w:rFonts w:ascii="Calibri" w:hAnsi="Calibri" w:cs="LiberationSerif"/>
          <w:sz w:val="22"/>
          <w:szCs w:val="22"/>
        </w:rPr>
        <w:t xml:space="preserve">je </w:t>
      </w:r>
      <w:r w:rsidRPr="00903104" w:rsidR="00F80BB7">
        <w:rPr>
          <w:rFonts w:ascii="Calibri" w:hAnsi="Calibri" w:cs="LiberationSerif"/>
          <w:sz w:val="22"/>
          <w:szCs w:val="22"/>
        </w:rPr>
        <w:t>rješenje o upisu zabilježbe</w:t>
      </w:r>
      <w:r>
        <w:rPr>
          <w:rFonts w:ascii="Calibri" w:hAnsi="Calibri" w:cs="LiberationSerif"/>
          <w:sz w:val="22"/>
          <w:szCs w:val="22"/>
        </w:rPr>
        <w:t xml:space="preserve"> </w:t>
      </w:r>
      <w:r w:rsidRPr="00903104" w:rsidR="00F80BB7">
        <w:rPr>
          <w:rFonts w:ascii="Calibri" w:hAnsi="Calibri" w:cs="LiberationSerif"/>
          <w:sz w:val="22"/>
          <w:szCs w:val="22"/>
        </w:rPr>
        <w:t>otvaranja stečajnog postupka na nekretninama na kojima stečajni i razlučni vjerovnik Partner banka</w:t>
      </w:r>
      <w:r>
        <w:rPr>
          <w:rFonts w:ascii="Calibri" w:hAnsi="Calibri" w:cs="LiberationSerif"/>
          <w:sz w:val="22"/>
          <w:szCs w:val="22"/>
        </w:rPr>
        <w:t xml:space="preserve"> </w:t>
      </w:r>
      <w:r w:rsidRPr="00903104" w:rsidR="00F80BB7">
        <w:rPr>
          <w:rFonts w:ascii="Calibri" w:hAnsi="Calibri" w:cs="LiberationSerif"/>
          <w:sz w:val="22"/>
          <w:szCs w:val="22"/>
        </w:rPr>
        <w:t xml:space="preserve">d.d. ima upisao fiducijalno vlasništvo. Općinski sud odbio </w:t>
      </w:r>
      <w:r>
        <w:rPr>
          <w:rFonts w:ascii="Calibri" w:hAnsi="Calibri" w:cs="LiberationSerif"/>
          <w:sz w:val="22"/>
          <w:szCs w:val="22"/>
        </w:rPr>
        <w:t xml:space="preserve">je </w:t>
      </w:r>
      <w:r w:rsidRPr="00903104" w:rsidR="00F80BB7">
        <w:rPr>
          <w:rFonts w:ascii="Calibri" w:hAnsi="Calibri" w:cs="LiberationSerif"/>
          <w:sz w:val="22"/>
          <w:szCs w:val="22"/>
        </w:rPr>
        <w:t>prijedlog upisa zabilježbe otvaranja</w:t>
      </w:r>
      <w:r>
        <w:rPr>
          <w:rFonts w:ascii="Calibri" w:hAnsi="Calibri" w:cs="LiberationSerif"/>
          <w:sz w:val="22"/>
          <w:szCs w:val="22"/>
        </w:rPr>
        <w:t xml:space="preserve"> </w:t>
      </w:r>
      <w:r w:rsidRPr="00903104" w:rsidR="00F80BB7">
        <w:rPr>
          <w:rFonts w:ascii="Calibri" w:hAnsi="Calibri" w:cs="LiberationSerif"/>
          <w:sz w:val="22"/>
          <w:szCs w:val="22"/>
        </w:rPr>
        <w:t>stečajnog postupka na svim nekretninama na kojima Partner banka d.d. ima upisano fiducijalno</w:t>
      </w:r>
      <w:r>
        <w:rPr>
          <w:rFonts w:ascii="Calibri" w:hAnsi="Calibri" w:cs="LiberationSerif"/>
          <w:sz w:val="22"/>
          <w:szCs w:val="22"/>
        </w:rPr>
        <w:t xml:space="preserve"> </w:t>
      </w:r>
      <w:r w:rsidRPr="00903104" w:rsidR="00F80BB7">
        <w:rPr>
          <w:rFonts w:ascii="Calibri" w:hAnsi="Calibri" w:cs="LiberationSerif"/>
          <w:sz w:val="22"/>
          <w:szCs w:val="22"/>
        </w:rPr>
        <w:t>vlasništvo</w:t>
      </w:r>
      <w:r>
        <w:rPr>
          <w:rFonts w:ascii="Calibri" w:hAnsi="Calibri" w:cs="LiberationSerif"/>
          <w:sz w:val="22"/>
          <w:szCs w:val="22"/>
        </w:rPr>
        <w:t xml:space="preserve">, </w:t>
      </w:r>
      <w:r w:rsidRPr="00903104" w:rsidR="00F80BB7">
        <w:rPr>
          <w:rFonts w:ascii="Calibri" w:hAnsi="Calibri" w:cs="LiberationSerif"/>
          <w:sz w:val="22"/>
          <w:szCs w:val="22"/>
        </w:rPr>
        <w:t xml:space="preserve"> osim na nekretnini kčbr. 297/3 u naravi kuća spremište i dvorište</w:t>
      </w:r>
      <w:r>
        <w:rPr>
          <w:rFonts w:ascii="Calibri" w:hAnsi="Calibri" w:cs="LiberationSerif"/>
          <w:sz w:val="22"/>
          <w:szCs w:val="22"/>
        </w:rPr>
        <w:t xml:space="preserve">, </w:t>
      </w:r>
      <w:r w:rsidRPr="00903104" w:rsidR="00F80BB7">
        <w:rPr>
          <w:rFonts w:ascii="Calibri" w:hAnsi="Calibri" w:cs="LiberationSerif"/>
          <w:sz w:val="22"/>
          <w:szCs w:val="22"/>
        </w:rPr>
        <w:t xml:space="preserve"> a sve upisano u zk. ul.br. 715 k.o. Gradec.</w:t>
      </w:r>
    </w:p>
    <w:p w:rsidR="00F80BB7" w:rsidP="00F80BB7" w:rsidRDefault="00F80BB7">
      <w:pPr>
        <w:autoSpaceDE w:val="false"/>
        <w:autoSpaceDN w:val="false"/>
        <w:adjustRightInd w:val="false"/>
        <w:jc w:val="both"/>
        <w:rPr>
          <w:rFonts w:ascii="Calibri" w:hAnsi="Calibri" w:cs="LiberationSerif"/>
          <w:sz w:val="22"/>
          <w:szCs w:val="22"/>
        </w:rPr>
      </w:pPr>
      <w:r w:rsidRPr="00903104">
        <w:rPr>
          <w:rFonts w:ascii="Calibri" w:hAnsi="Calibri" w:cs="LiberationSerif"/>
          <w:sz w:val="22"/>
          <w:szCs w:val="22"/>
        </w:rPr>
        <w:t>Na predmetnoj nekretnini je udovoljeno prijedlogu</w:t>
      </w:r>
      <w:r w:rsidR="004817C5">
        <w:rPr>
          <w:rFonts w:ascii="Calibri" w:hAnsi="Calibri" w:cs="LiberationSerif"/>
          <w:sz w:val="22"/>
          <w:szCs w:val="22"/>
        </w:rPr>
        <w:t xml:space="preserve">, </w:t>
      </w:r>
      <w:r w:rsidRPr="00903104">
        <w:rPr>
          <w:rFonts w:ascii="Calibri" w:hAnsi="Calibri" w:cs="LiberationSerif"/>
          <w:sz w:val="22"/>
          <w:szCs w:val="22"/>
        </w:rPr>
        <w:t xml:space="preserve"> te je upisana zabilježba</w:t>
      </w:r>
      <w:r w:rsidR="00EA0182">
        <w:rPr>
          <w:rFonts w:ascii="Calibri" w:hAnsi="Calibri" w:cs="LiberationSerif"/>
          <w:sz w:val="22"/>
          <w:szCs w:val="22"/>
        </w:rPr>
        <w:t xml:space="preserve"> </w:t>
      </w:r>
      <w:r w:rsidRPr="00903104">
        <w:rPr>
          <w:rFonts w:ascii="Calibri" w:hAnsi="Calibri" w:cs="LiberationSerif"/>
          <w:sz w:val="22"/>
          <w:szCs w:val="22"/>
        </w:rPr>
        <w:t xml:space="preserve">otvaranja stečajnog postupka. Prema </w:t>
      </w:r>
      <w:r w:rsidR="004817C5">
        <w:rPr>
          <w:rFonts w:ascii="Calibri" w:hAnsi="Calibri" w:cs="LiberationSerif"/>
          <w:sz w:val="22"/>
          <w:szCs w:val="22"/>
        </w:rPr>
        <w:t xml:space="preserve"> </w:t>
      </w:r>
      <w:r w:rsidRPr="00903104">
        <w:rPr>
          <w:rFonts w:ascii="Calibri" w:hAnsi="Calibri" w:cs="LiberationSerif"/>
          <w:sz w:val="22"/>
          <w:szCs w:val="22"/>
        </w:rPr>
        <w:t xml:space="preserve"> podacima koji su javno</w:t>
      </w:r>
      <w:r w:rsidR="004817C5">
        <w:rPr>
          <w:rFonts w:ascii="Calibri" w:hAnsi="Calibri" w:cs="LiberationSerif"/>
          <w:sz w:val="22"/>
          <w:szCs w:val="22"/>
        </w:rPr>
        <w:t xml:space="preserve"> </w:t>
      </w:r>
      <w:r w:rsidRPr="00903104">
        <w:rPr>
          <w:rFonts w:ascii="Calibri" w:hAnsi="Calibri" w:cs="LiberationSerif"/>
          <w:sz w:val="22"/>
          <w:szCs w:val="22"/>
        </w:rPr>
        <w:t>dostupni putem AKORD preglednika</w:t>
      </w:r>
      <w:r w:rsidR="004817C5">
        <w:rPr>
          <w:rFonts w:ascii="Calibri" w:hAnsi="Calibri" w:cs="LiberationSerif"/>
          <w:sz w:val="22"/>
          <w:szCs w:val="22"/>
        </w:rPr>
        <w:t xml:space="preserve">, </w:t>
      </w:r>
      <w:r w:rsidRPr="00903104">
        <w:rPr>
          <w:rFonts w:ascii="Calibri" w:hAnsi="Calibri" w:cs="LiberationSerif"/>
          <w:sz w:val="22"/>
          <w:szCs w:val="22"/>
        </w:rPr>
        <w:t xml:space="preserve"> sve nekretnine na kojima </w:t>
      </w:r>
      <w:r w:rsidRPr="00903104">
        <w:rPr>
          <w:rFonts w:ascii="Calibri" w:hAnsi="Calibri" w:cs="LiberationSerif"/>
          <w:sz w:val="22"/>
          <w:szCs w:val="22"/>
        </w:rPr>
        <w:lastRenderedPageBreak/>
        <w:t>Partner banka d.d. ima upisano</w:t>
      </w:r>
      <w:r w:rsidR="004817C5">
        <w:rPr>
          <w:rFonts w:ascii="Calibri" w:hAnsi="Calibri" w:cs="LiberationSerif"/>
          <w:sz w:val="22"/>
          <w:szCs w:val="22"/>
        </w:rPr>
        <w:t xml:space="preserve"> </w:t>
      </w:r>
      <w:r w:rsidRPr="00903104">
        <w:rPr>
          <w:rFonts w:ascii="Calibri" w:hAnsi="Calibri" w:cs="LiberationSerif"/>
          <w:sz w:val="22"/>
          <w:szCs w:val="22"/>
        </w:rPr>
        <w:t>fiducijalno vlasništvo</w:t>
      </w:r>
      <w:r w:rsidR="004817C5">
        <w:rPr>
          <w:rFonts w:ascii="Calibri" w:hAnsi="Calibri" w:cs="LiberationSerif"/>
          <w:sz w:val="22"/>
          <w:szCs w:val="22"/>
        </w:rPr>
        <w:t xml:space="preserve"> u naravi predstavljaju jednu c</w:t>
      </w:r>
      <w:r w:rsidRPr="00903104">
        <w:rPr>
          <w:rFonts w:ascii="Calibri" w:hAnsi="Calibri" w:cs="LiberationSerif"/>
          <w:sz w:val="22"/>
          <w:szCs w:val="22"/>
        </w:rPr>
        <w:t>jelinu koja se sastoji od kuće i oku</w:t>
      </w:r>
      <w:r w:rsidR="004817C5">
        <w:rPr>
          <w:rFonts w:ascii="Calibri" w:hAnsi="Calibri" w:cs="LiberationSerif"/>
          <w:sz w:val="22"/>
          <w:szCs w:val="22"/>
        </w:rPr>
        <w:t>ć</w:t>
      </w:r>
      <w:r w:rsidRPr="00903104">
        <w:rPr>
          <w:rFonts w:ascii="Calibri" w:hAnsi="Calibri" w:cs="LiberationSerif"/>
          <w:sz w:val="22"/>
          <w:szCs w:val="22"/>
        </w:rPr>
        <w:t>nice.</w:t>
      </w:r>
    </w:p>
    <w:p w:rsidRPr="004817C5" w:rsidR="004817C5" w:rsidP="00F80BB7" w:rsidRDefault="004817C5">
      <w:pPr>
        <w:autoSpaceDE w:val="false"/>
        <w:autoSpaceDN w:val="false"/>
        <w:adjustRightInd w:val="false"/>
        <w:jc w:val="both"/>
        <w:rPr>
          <w:rFonts w:ascii="Calibri" w:hAnsi="Calibri" w:cs="LiberationSerif"/>
          <w:sz w:val="16"/>
          <w:szCs w:val="16"/>
        </w:rPr>
      </w:pPr>
    </w:p>
    <w:p w:rsidRPr="00903104" w:rsidR="00F80BB7" w:rsidP="00F80BB7" w:rsidRDefault="00F80BB7">
      <w:pPr>
        <w:autoSpaceDE w:val="false"/>
        <w:autoSpaceDN w:val="false"/>
        <w:adjustRightInd w:val="false"/>
        <w:jc w:val="both"/>
        <w:rPr>
          <w:rFonts w:ascii="Calibri" w:hAnsi="Calibri" w:cs="LiberationSerif"/>
          <w:sz w:val="22"/>
          <w:szCs w:val="22"/>
        </w:rPr>
      </w:pPr>
      <w:r w:rsidRPr="00903104">
        <w:rPr>
          <w:rFonts w:ascii="Calibri" w:hAnsi="Calibri" w:cs="LiberationSerif"/>
          <w:sz w:val="22"/>
          <w:szCs w:val="22"/>
        </w:rPr>
        <w:t>Stečajni dužnik je suvlasnik nekretnina koje su slobodne od tereta i na kojima je upisana zabilježba</w:t>
      </w:r>
      <w:r w:rsidR="004817C5">
        <w:rPr>
          <w:rFonts w:ascii="Calibri" w:hAnsi="Calibri" w:cs="LiberationSerif"/>
          <w:sz w:val="22"/>
          <w:szCs w:val="22"/>
        </w:rPr>
        <w:t xml:space="preserve"> </w:t>
      </w:r>
      <w:r w:rsidRPr="00903104">
        <w:rPr>
          <w:rFonts w:ascii="Calibri" w:hAnsi="Calibri" w:cs="LiberationSerif"/>
          <w:sz w:val="22"/>
          <w:szCs w:val="22"/>
        </w:rPr>
        <w:t>otvaran</w:t>
      </w:r>
      <w:r w:rsidR="004817C5">
        <w:rPr>
          <w:rFonts w:ascii="Calibri" w:hAnsi="Calibri" w:cs="LiberationSerif"/>
          <w:sz w:val="22"/>
          <w:szCs w:val="22"/>
        </w:rPr>
        <w:t>ja</w:t>
      </w:r>
      <w:r w:rsidRPr="00903104">
        <w:rPr>
          <w:rFonts w:ascii="Calibri" w:hAnsi="Calibri" w:cs="LiberationSerif"/>
          <w:sz w:val="22"/>
          <w:szCs w:val="22"/>
        </w:rPr>
        <w:t xml:space="preserve"> stečajnog po</w:t>
      </w:r>
      <w:r w:rsidR="004817C5">
        <w:rPr>
          <w:rFonts w:ascii="Calibri" w:hAnsi="Calibri" w:cs="LiberationSerif"/>
          <w:sz w:val="22"/>
          <w:szCs w:val="22"/>
        </w:rPr>
        <w:t>stupka i to:</w:t>
      </w:r>
    </w:p>
    <w:p w:rsidRPr="00903104" w:rsidR="00F80BB7" w:rsidP="004817C5" w:rsidRDefault="00F80BB7">
      <w:pPr>
        <w:numPr>
          <w:ilvl w:val="0"/>
          <w:numId w:val="4"/>
        </w:numPr>
        <w:tabs>
          <w:tab w:val="clear" w:pos="1800"/>
          <w:tab w:val="num" w:pos="360"/>
        </w:tabs>
        <w:autoSpaceDE w:val="false"/>
        <w:autoSpaceDN w:val="false"/>
        <w:adjustRightInd w:val="false"/>
        <w:ind w:left="383" w:hanging="383"/>
        <w:jc w:val="both"/>
        <w:rPr>
          <w:rFonts w:ascii="Calibri" w:hAnsi="Calibri" w:cs="LiberationSerif"/>
          <w:sz w:val="22"/>
          <w:szCs w:val="22"/>
        </w:rPr>
      </w:pPr>
      <w:r w:rsidRPr="00903104">
        <w:rPr>
          <w:rFonts w:ascii="Calibri" w:hAnsi="Calibri" w:cs="LiberationSerif"/>
          <w:sz w:val="22"/>
          <w:szCs w:val="22"/>
        </w:rPr>
        <w:t>kčbr. 298/1 u naravi oranica pod čenom u Pavlovcu upisano u zk. ul. br. 864 k.o. Gradec u</w:t>
      </w:r>
      <w:r w:rsidR="004817C5">
        <w:rPr>
          <w:rFonts w:ascii="Calibri" w:hAnsi="Calibri" w:cs="LiberationSerif"/>
          <w:sz w:val="22"/>
          <w:szCs w:val="22"/>
        </w:rPr>
        <w:t xml:space="preserve"> </w:t>
      </w:r>
      <w:r w:rsidRPr="00903104">
        <w:rPr>
          <w:rFonts w:ascii="Calibri" w:hAnsi="Calibri" w:cs="LiberationSerif"/>
          <w:sz w:val="22"/>
          <w:szCs w:val="22"/>
        </w:rPr>
        <w:t xml:space="preserve">1/3 dijela površine 137. četvornih hvata što bi iznosilo oko </w:t>
      </w:r>
      <w:smartTag w:uri="urn:schemas-microsoft-com:office:smarttags" w:element="metricconverter">
        <w:smartTagPr>
          <w:attr w:name="ProductID" w:val="493 m2"/>
        </w:smartTagPr>
        <w:r w:rsidRPr="00903104">
          <w:rPr>
            <w:rFonts w:ascii="Calibri" w:hAnsi="Calibri" w:cs="LiberationSerif"/>
            <w:sz w:val="22"/>
            <w:szCs w:val="22"/>
          </w:rPr>
          <w:t>493 m</w:t>
        </w:r>
        <w:r w:rsidRPr="004817C5">
          <w:rPr>
            <w:rFonts w:ascii="Calibri" w:hAnsi="Calibri" w:cs="LiberationSerif"/>
            <w:sz w:val="22"/>
            <w:szCs w:val="22"/>
            <w:vertAlign w:val="superscript"/>
          </w:rPr>
          <w:t>2</w:t>
        </w:r>
      </w:smartTag>
      <w:r w:rsidRPr="00903104">
        <w:rPr>
          <w:rFonts w:ascii="Calibri" w:hAnsi="Calibri" w:cs="LiberationSerif"/>
          <w:sz w:val="22"/>
          <w:szCs w:val="22"/>
        </w:rPr>
        <w:t xml:space="preserve"> </w:t>
      </w:r>
      <w:r w:rsidR="00564529">
        <w:rPr>
          <w:rFonts w:ascii="Calibri" w:hAnsi="Calibri" w:cs="LiberationSerif"/>
          <w:sz w:val="22"/>
          <w:szCs w:val="22"/>
        </w:rPr>
        <w:t>,</w:t>
      </w:r>
    </w:p>
    <w:p w:rsidR="00F80BB7" w:rsidP="004817C5" w:rsidRDefault="00F80BB7">
      <w:pPr>
        <w:numPr>
          <w:ilvl w:val="0"/>
          <w:numId w:val="4"/>
        </w:numPr>
        <w:tabs>
          <w:tab w:val="clear" w:pos="1800"/>
          <w:tab w:val="num" w:pos="360"/>
        </w:tabs>
        <w:autoSpaceDE w:val="false"/>
        <w:autoSpaceDN w:val="false"/>
        <w:adjustRightInd w:val="false"/>
        <w:ind w:left="383" w:hanging="383"/>
        <w:jc w:val="both"/>
        <w:rPr>
          <w:rFonts w:ascii="Calibri" w:hAnsi="Calibri" w:cs="LiberationSerif"/>
          <w:sz w:val="22"/>
          <w:szCs w:val="22"/>
        </w:rPr>
      </w:pPr>
      <w:r w:rsidRPr="00903104">
        <w:rPr>
          <w:rFonts w:ascii="Calibri" w:hAnsi="Calibri" w:cs="LiberationSerif"/>
          <w:sz w:val="22"/>
          <w:szCs w:val="22"/>
        </w:rPr>
        <w:t>kčbr. 2253/1 u naravi livada za gradica u Pavlovečkom polju upisano u zk. ul. br. 4515 k.o.</w:t>
      </w:r>
      <w:r w:rsidR="004817C5">
        <w:rPr>
          <w:rFonts w:ascii="Calibri" w:hAnsi="Calibri" w:cs="LiberationSerif"/>
          <w:sz w:val="22"/>
          <w:szCs w:val="22"/>
        </w:rPr>
        <w:t xml:space="preserve"> </w:t>
      </w:r>
      <w:r w:rsidRPr="00903104">
        <w:rPr>
          <w:rFonts w:ascii="Calibri" w:hAnsi="Calibri" w:cs="LiberationSerif"/>
          <w:sz w:val="22"/>
          <w:szCs w:val="22"/>
        </w:rPr>
        <w:t xml:space="preserve">Gradec u 1/2 dijela površine 729 četvornih hvata što bi iznosilo oko </w:t>
      </w:r>
      <w:smartTag w:uri="urn:schemas-microsoft-com:office:smarttags" w:element="metricconverter">
        <w:smartTagPr>
          <w:attr w:name="ProductID" w:val="2.621 m2"/>
        </w:smartTagPr>
        <w:r w:rsidRPr="00903104">
          <w:rPr>
            <w:rFonts w:ascii="Calibri" w:hAnsi="Calibri" w:cs="LiberationSerif"/>
            <w:sz w:val="22"/>
            <w:szCs w:val="22"/>
          </w:rPr>
          <w:t>2.621 m</w:t>
        </w:r>
        <w:r w:rsidRPr="004817C5">
          <w:rPr>
            <w:rFonts w:ascii="Calibri" w:hAnsi="Calibri" w:cs="LiberationSerif"/>
            <w:sz w:val="22"/>
            <w:szCs w:val="22"/>
            <w:vertAlign w:val="superscript"/>
          </w:rPr>
          <w:t>2</w:t>
        </w:r>
      </w:smartTag>
      <w:r w:rsidR="00564529">
        <w:rPr>
          <w:rFonts w:ascii="Calibri" w:hAnsi="Calibri" w:cs="LiberationSerif"/>
          <w:sz w:val="22"/>
          <w:szCs w:val="22"/>
        </w:rPr>
        <w:t xml:space="preserve">  i</w:t>
      </w:r>
    </w:p>
    <w:p w:rsidR="00564529" w:rsidP="00564529" w:rsidRDefault="00564529">
      <w:pPr>
        <w:numPr>
          <w:ilvl w:val="0"/>
          <w:numId w:val="4"/>
        </w:numPr>
        <w:tabs>
          <w:tab w:val="clear" w:pos="1800"/>
          <w:tab w:val="num" w:pos="360"/>
        </w:tabs>
        <w:autoSpaceDE w:val="false"/>
        <w:autoSpaceDN w:val="false"/>
        <w:adjustRightInd w:val="false"/>
        <w:ind w:left="383" w:hanging="383"/>
        <w:jc w:val="both"/>
        <w:rPr>
          <w:rFonts w:ascii="Calibri" w:hAnsi="Calibri" w:cs="LiberationSerif"/>
          <w:sz w:val="22"/>
          <w:szCs w:val="22"/>
        </w:rPr>
      </w:pPr>
      <w:r w:rsidRPr="00903104">
        <w:rPr>
          <w:rFonts w:ascii="Calibri" w:hAnsi="Calibri" w:cs="LiberationSerif"/>
          <w:sz w:val="22"/>
          <w:szCs w:val="22"/>
        </w:rPr>
        <w:t xml:space="preserve">kčbr. </w:t>
      </w:r>
      <w:r>
        <w:rPr>
          <w:rFonts w:ascii="Calibri" w:hAnsi="Calibri" w:cs="LiberationSerif"/>
          <w:sz w:val="22"/>
          <w:szCs w:val="22"/>
        </w:rPr>
        <w:t>1020/3</w:t>
      </w:r>
      <w:r w:rsidRPr="00903104">
        <w:rPr>
          <w:rFonts w:ascii="Calibri" w:hAnsi="Calibri" w:cs="LiberationSerif"/>
          <w:sz w:val="22"/>
          <w:szCs w:val="22"/>
        </w:rPr>
        <w:t xml:space="preserve"> u naravi </w:t>
      </w:r>
      <w:r>
        <w:rPr>
          <w:rFonts w:ascii="Calibri" w:hAnsi="Calibri" w:cs="LiberationSerif"/>
          <w:sz w:val="22"/>
          <w:szCs w:val="22"/>
        </w:rPr>
        <w:t>oranica Topolje u NAD SIGETOM</w:t>
      </w:r>
      <w:r w:rsidRPr="00903104">
        <w:rPr>
          <w:rFonts w:ascii="Calibri" w:hAnsi="Calibri" w:cs="LiberationSerif"/>
          <w:sz w:val="22"/>
          <w:szCs w:val="22"/>
        </w:rPr>
        <w:t xml:space="preserve"> upisano u zk. ul. br. </w:t>
      </w:r>
      <w:r w:rsidR="00ED6219">
        <w:rPr>
          <w:rFonts w:ascii="Calibri" w:hAnsi="Calibri" w:cs="LiberationSerif"/>
          <w:sz w:val="22"/>
          <w:szCs w:val="22"/>
        </w:rPr>
        <w:t>4514</w:t>
      </w:r>
      <w:r w:rsidRPr="00903104">
        <w:rPr>
          <w:rFonts w:ascii="Calibri" w:hAnsi="Calibri" w:cs="LiberationSerif"/>
          <w:sz w:val="22"/>
          <w:szCs w:val="22"/>
        </w:rPr>
        <w:t xml:space="preserve"> k.o.</w:t>
      </w:r>
      <w:r>
        <w:rPr>
          <w:rFonts w:ascii="Calibri" w:hAnsi="Calibri" w:cs="LiberationSerif"/>
          <w:sz w:val="22"/>
          <w:szCs w:val="22"/>
        </w:rPr>
        <w:t xml:space="preserve"> </w:t>
      </w:r>
      <w:r w:rsidRPr="00903104">
        <w:rPr>
          <w:rFonts w:ascii="Calibri" w:hAnsi="Calibri" w:cs="LiberationSerif"/>
          <w:sz w:val="22"/>
          <w:szCs w:val="22"/>
        </w:rPr>
        <w:t>Gradec u 1/</w:t>
      </w:r>
      <w:r w:rsidR="00ED6219">
        <w:rPr>
          <w:rFonts w:ascii="Calibri" w:hAnsi="Calibri" w:cs="LiberationSerif"/>
          <w:sz w:val="22"/>
          <w:szCs w:val="22"/>
        </w:rPr>
        <w:t xml:space="preserve">1 </w:t>
      </w:r>
      <w:r w:rsidRPr="00903104">
        <w:rPr>
          <w:rFonts w:ascii="Calibri" w:hAnsi="Calibri" w:cs="LiberationSerif"/>
          <w:sz w:val="22"/>
          <w:szCs w:val="22"/>
        </w:rPr>
        <w:t xml:space="preserve">dijela površine </w:t>
      </w:r>
      <w:r w:rsidR="00ED6219">
        <w:rPr>
          <w:rFonts w:ascii="Calibri" w:hAnsi="Calibri" w:cs="LiberationSerif"/>
          <w:sz w:val="22"/>
          <w:szCs w:val="22"/>
        </w:rPr>
        <w:t>40</w:t>
      </w:r>
      <w:r w:rsidRPr="00903104">
        <w:rPr>
          <w:rFonts w:ascii="Calibri" w:hAnsi="Calibri" w:cs="LiberationSerif"/>
          <w:sz w:val="22"/>
          <w:szCs w:val="22"/>
        </w:rPr>
        <w:t xml:space="preserve"> četvornih hvata što bi iznosilo oko </w:t>
      </w:r>
      <w:smartTag w:uri="urn:schemas-microsoft-com:office:smarttags" w:element="metricconverter">
        <w:smartTagPr>
          <w:attr w:name="ProductID" w:val="144 m2"/>
        </w:smartTagPr>
        <w:r w:rsidR="00933CD9">
          <w:rPr>
            <w:rFonts w:ascii="Calibri" w:hAnsi="Calibri" w:cs="LiberationSerif"/>
            <w:sz w:val="22"/>
            <w:szCs w:val="22"/>
          </w:rPr>
          <w:t>14</w:t>
        </w:r>
        <w:r w:rsidR="009E0B5F">
          <w:rPr>
            <w:rFonts w:ascii="Calibri" w:hAnsi="Calibri" w:cs="LiberationSerif"/>
            <w:sz w:val="22"/>
            <w:szCs w:val="22"/>
          </w:rPr>
          <w:t xml:space="preserve">4 </w:t>
        </w:r>
        <w:r w:rsidRPr="00903104">
          <w:rPr>
            <w:rFonts w:ascii="Calibri" w:hAnsi="Calibri" w:cs="LiberationSerif"/>
            <w:sz w:val="22"/>
            <w:szCs w:val="22"/>
          </w:rPr>
          <w:t>m</w:t>
        </w:r>
        <w:r w:rsidRPr="004817C5">
          <w:rPr>
            <w:rFonts w:ascii="Calibri" w:hAnsi="Calibri" w:cs="LiberationSerif"/>
            <w:sz w:val="22"/>
            <w:szCs w:val="22"/>
            <w:vertAlign w:val="superscript"/>
          </w:rPr>
          <w:t>2</w:t>
        </w:r>
      </w:smartTag>
      <w:r w:rsidR="00ED6219">
        <w:rPr>
          <w:rFonts w:ascii="Calibri" w:hAnsi="Calibri" w:cs="LiberationSerif"/>
          <w:sz w:val="22"/>
          <w:szCs w:val="22"/>
        </w:rPr>
        <w:t>.</w:t>
      </w:r>
    </w:p>
    <w:p w:rsidRPr="00903104" w:rsidR="00564529" w:rsidP="00564529" w:rsidRDefault="00564529">
      <w:pPr>
        <w:autoSpaceDE w:val="false"/>
        <w:autoSpaceDN w:val="false"/>
        <w:adjustRightInd w:val="false"/>
        <w:jc w:val="both"/>
        <w:rPr>
          <w:rFonts w:ascii="Calibri" w:hAnsi="Calibri" w:cs="LiberationSerif"/>
          <w:sz w:val="22"/>
          <w:szCs w:val="22"/>
        </w:rPr>
      </w:pPr>
    </w:p>
    <w:p w:rsidRPr="004817C5" w:rsidR="004817C5" w:rsidP="00F80BB7" w:rsidRDefault="004817C5">
      <w:pPr>
        <w:autoSpaceDE w:val="false"/>
        <w:autoSpaceDN w:val="false"/>
        <w:adjustRightInd w:val="false"/>
        <w:jc w:val="both"/>
        <w:rPr>
          <w:rFonts w:ascii="Calibri" w:hAnsi="Calibri" w:cs="LiberationSerif"/>
          <w:sz w:val="16"/>
          <w:szCs w:val="16"/>
        </w:rPr>
      </w:pPr>
    </w:p>
    <w:p w:rsidR="004817C5" w:rsidP="00F80BB7" w:rsidRDefault="004817C5">
      <w:pPr>
        <w:autoSpaceDE w:val="false"/>
        <w:autoSpaceDN w:val="false"/>
        <w:adjustRightInd w:val="false"/>
        <w:jc w:val="both"/>
        <w:rPr>
          <w:rFonts w:ascii="Calibri" w:hAnsi="Calibri" w:cs="LiberationSerif"/>
          <w:sz w:val="22"/>
          <w:szCs w:val="22"/>
        </w:rPr>
      </w:pPr>
      <w:r>
        <w:rPr>
          <w:rFonts w:ascii="Calibri" w:hAnsi="Calibri" w:cs="LiberationSerif"/>
          <w:sz w:val="22"/>
          <w:szCs w:val="22"/>
        </w:rPr>
        <w:t xml:space="preserve">Prema informacijama dobivenim od bivšeg stečajnog </w:t>
      </w:r>
      <w:r w:rsidR="005E6DAB">
        <w:rPr>
          <w:rFonts w:ascii="Calibri" w:hAnsi="Calibri" w:cs="LiberationSerif"/>
          <w:sz w:val="22"/>
          <w:szCs w:val="22"/>
        </w:rPr>
        <w:t>upravitelja</w:t>
      </w:r>
      <w:r>
        <w:rPr>
          <w:rFonts w:ascii="Calibri" w:hAnsi="Calibri" w:cs="LiberationSerif"/>
          <w:sz w:val="22"/>
          <w:szCs w:val="22"/>
        </w:rPr>
        <w:t>, kao i uvidom u preuzetu dokumentaciju stečajnog dužnika, vidljivo je da  za nekretnine nije izvršena proc</w:t>
      </w:r>
      <w:r w:rsidRPr="00903104" w:rsidR="00F80BB7">
        <w:rPr>
          <w:rFonts w:ascii="Calibri" w:hAnsi="Calibri" w:cs="LiberationSerif"/>
          <w:sz w:val="22"/>
          <w:szCs w:val="22"/>
        </w:rPr>
        <w:t>jena tržišne vrijednosti.</w:t>
      </w:r>
    </w:p>
    <w:p w:rsidRPr="00CF685E" w:rsidR="004817C5" w:rsidP="00F80BB7" w:rsidRDefault="004817C5">
      <w:pPr>
        <w:autoSpaceDE w:val="false"/>
        <w:autoSpaceDN w:val="false"/>
        <w:adjustRightInd w:val="false"/>
        <w:jc w:val="both"/>
        <w:rPr>
          <w:rFonts w:ascii="Calibri" w:hAnsi="Calibri" w:cs="LiberationSerif"/>
          <w:sz w:val="16"/>
          <w:szCs w:val="16"/>
        </w:rPr>
      </w:pPr>
    </w:p>
    <w:p w:rsidR="004817C5" w:rsidP="00F80BB7" w:rsidRDefault="004817C5">
      <w:pPr>
        <w:autoSpaceDE w:val="false"/>
        <w:autoSpaceDN w:val="false"/>
        <w:adjustRightInd w:val="false"/>
        <w:jc w:val="both"/>
        <w:rPr>
          <w:rFonts w:ascii="Calibri" w:hAnsi="Calibri" w:cs="LiberationSerif"/>
          <w:sz w:val="22"/>
          <w:szCs w:val="22"/>
        </w:rPr>
      </w:pPr>
      <w:r>
        <w:rPr>
          <w:rFonts w:ascii="Calibri" w:hAnsi="Calibri" w:cs="LiberationSerif"/>
          <w:sz w:val="22"/>
          <w:szCs w:val="22"/>
        </w:rPr>
        <w:t xml:space="preserve">Isto tako, očito je da se u ovome trenutku može, po izvršenoj procjeni vrijednosti nekretnina,  pristupiti </w:t>
      </w:r>
      <w:r w:rsidRPr="00903104" w:rsidR="00F80BB7">
        <w:rPr>
          <w:rFonts w:ascii="Calibri" w:hAnsi="Calibri" w:cs="LiberationSerif"/>
          <w:sz w:val="22"/>
          <w:szCs w:val="22"/>
        </w:rPr>
        <w:t>prodaj</w:t>
      </w:r>
      <w:r>
        <w:rPr>
          <w:rFonts w:ascii="Calibri" w:hAnsi="Calibri" w:cs="LiberationSerif"/>
          <w:sz w:val="22"/>
          <w:szCs w:val="22"/>
        </w:rPr>
        <w:t>i</w:t>
      </w:r>
      <w:r w:rsidRPr="00903104" w:rsidR="00F80BB7">
        <w:rPr>
          <w:rFonts w:ascii="Calibri" w:hAnsi="Calibri" w:cs="LiberationSerif"/>
          <w:sz w:val="22"/>
          <w:szCs w:val="22"/>
        </w:rPr>
        <w:t xml:space="preserve"> nekretnine kčbr. 297/3</w:t>
      </w:r>
      <w:r>
        <w:rPr>
          <w:rFonts w:ascii="Calibri" w:hAnsi="Calibri" w:cs="LiberationSerif"/>
          <w:sz w:val="22"/>
          <w:szCs w:val="22"/>
        </w:rPr>
        <w:t xml:space="preserve">, </w:t>
      </w:r>
      <w:r w:rsidRPr="00903104" w:rsidR="00F80BB7">
        <w:rPr>
          <w:rFonts w:ascii="Calibri" w:hAnsi="Calibri" w:cs="LiberationSerif"/>
          <w:sz w:val="22"/>
          <w:szCs w:val="22"/>
        </w:rPr>
        <w:t xml:space="preserve"> u naravi kuća, spremište i dvorište</w:t>
      </w:r>
      <w:r>
        <w:rPr>
          <w:rFonts w:ascii="Calibri" w:hAnsi="Calibri" w:cs="LiberationSerif"/>
          <w:sz w:val="22"/>
          <w:szCs w:val="22"/>
        </w:rPr>
        <w:t>,</w:t>
      </w:r>
      <w:r w:rsidRPr="00903104" w:rsidR="00F80BB7">
        <w:rPr>
          <w:rFonts w:ascii="Calibri" w:hAnsi="Calibri" w:cs="LiberationSerif"/>
          <w:sz w:val="22"/>
          <w:szCs w:val="22"/>
        </w:rPr>
        <w:t xml:space="preserve"> a sve upisano</w:t>
      </w:r>
      <w:r>
        <w:rPr>
          <w:rFonts w:ascii="Calibri" w:hAnsi="Calibri" w:cs="LiberationSerif"/>
          <w:sz w:val="22"/>
          <w:szCs w:val="22"/>
        </w:rPr>
        <w:t xml:space="preserve"> </w:t>
      </w:r>
      <w:r w:rsidRPr="00903104" w:rsidR="00F80BB7">
        <w:rPr>
          <w:rFonts w:ascii="Calibri" w:hAnsi="Calibri" w:cs="LiberationSerif"/>
          <w:sz w:val="22"/>
          <w:szCs w:val="22"/>
        </w:rPr>
        <w:t>u zk. ul. br. 715 k.o. Gradec</w:t>
      </w:r>
      <w:r>
        <w:rPr>
          <w:rFonts w:ascii="Calibri" w:hAnsi="Calibri" w:cs="LiberationSerif"/>
          <w:sz w:val="22"/>
          <w:szCs w:val="22"/>
        </w:rPr>
        <w:t xml:space="preserve">, </w:t>
      </w:r>
      <w:r w:rsidRPr="00903104" w:rsidR="00F80BB7">
        <w:rPr>
          <w:rFonts w:ascii="Calibri" w:hAnsi="Calibri" w:cs="LiberationSerif"/>
          <w:sz w:val="22"/>
          <w:szCs w:val="22"/>
        </w:rPr>
        <w:t xml:space="preserve"> jer je na njoj nadležni sud dopustio provedbu zabilježbe otvaranja</w:t>
      </w:r>
      <w:r>
        <w:rPr>
          <w:rFonts w:ascii="Calibri" w:hAnsi="Calibri" w:cs="LiberationSerif"/>
          <w:sz w:val="22"/>
          <w:szCs w:val="22"/>
        </w:rPr>
        <w:t xml:space="preserve"> </w:t>
      </w:r>
      <w:r w:rsidRPr="00903104" w:rsidR="00F80BB7">
        <w:rPr>
          <w:rFonts w:ascii="Calibri" w:hAnsi="Calibri" w:cs="LiberationSerif"/>
          <w:sz w:val="22"/>
          <w:szCs w:val="22"/>
        </w:rPr>
        <w:t>stečajnog postupka</w:t>
      </w:r>
      <w:r>
        <w:rPr>
          <w:rFonts w:ascii="Calibri" w:hAnsi="Calibri" w:cs="LiberationSerif"/>
          <w:sz w:val="22"/>
          <w:szCs w:val="22"/>
        </w:rPr>
        <w:t xml:space="preserve">, </w:t>
      </w:r>
      <w:r w:rsidRPr="00903104" w:rsidR="00F80BB7">
        <w:rPr>
          <w:rFonts w:ascii="Calibri" w:hAnsi="Calibri" w:cs="LiberationSerif"/>
          <w:sz w:val="22"/>
          <w:szCs w:val="22"/>
        </w:rPr>
        <w:t xml:space="preserve"> dok se ostale nekretnine na kojima Partner banka d.d. ima upisano fiducijalno</w:t>
      </w:r>
      <w:r>
        <w:rPr>
          <w:rFonts w:ascii="Calibri" w:hAnsi="Calibri" w:cs="LiberationSerif"/>
          <w:sz w:val="22"/>
          <w:szCs w:val="22"/>
        </w:rPr>
        <w:t xml:space="preserve"> </w:t>
      </w:r>
      <w:r w:rsidRPr="00903104" w:rsidR="00F80BB7">
        <w:rPr>
          <w:rFonts w:ascii="Calibri" w:hAnsi="Calibri" w:cs="LiberationSerif"/>
          <w:sz w:val="22"/>
          <w:szCs w:val="22"/>
        </w:rPr>
        <w:t xml:space="preserve">vlasništvo ne bi mogle prodavati u stečajnom postupku bez odobrenja Partner banke d.d. </w:t>
      </w:r>
      <w:r>
        <w:rPr>
          <w:rFonts w:ascii="Calibri" w:hAnsi="Calibri" w:cs="LiberationSerif"/>
          <w:sz w:val="22"/>
          <w:szCs w:val="22"/>
        </w:rPr>
        <w:t xml:space="preserve"> Naime, p</w:t>
      </w:r>
      <w:r w:rsidRPr="00903104" w:rsidR="00F80BB7">
        <w:rPr>
          <w:rFonts w:ascii="Calibri" w:hAnsi="Calibri" w:cs="LiberationSerif"/>
          <w:sz w:val="22"/>
          <w:szCs w:val="22"/>
        </w:rPr>
        <w:t>redmetna</w:t>
      </w:r>
      <w:r>
        <w:rPr>
          <w:rFonts w:ascii="Calibri" w:hAnsi="Calibri" w:cs="LiberationSerif"/>
          <w:sz w:val="22"/>
          <w:szCs w:val="22"/>
        </w:rPr>
        <w:t xml:space="preserve"> </w:t>
      </w:r>
      <w:r w:rsidRPr="00903104" w:rsidR="00F80BB7">
        <w:rPr>
          <w:rFonts w:ascii="Calibri" w:hAnsi="Calibri" w:cs="LiberationSerif"/>
          <w:sz w:val="22"/>
          <w:szCs w:val="22"/>
        </w:rPr>
        <w:t>nekretnina bi se morala prodavati elektroničkom javnom dražbom, a sve sukladno čl. 247. S</w:t>
      </w:r>
      <w:r>
        <w:rPr>
          <w:rFonts w:ascii="Calibri" w:hAnsi="Calibri" w:cs="LiberationSerif"/>
          <w:sz w:val="22"/>
          <w:szCs w:val="22"/>
        </w:rPr>
        <w:t xml:space="preserve">tečajnog zakona </w:t>
      </w:r>
      <w:r w:rsidRPr="00903104" w:rsidR="00F80BB7">
        <w:rPr>
          <w:rFonts w:ascii="Calibri" w:hAnsi="Calibri" w:cs="LiberationSerif"/>
          <w:sz w:val="22"/>
          <w:szCs w:val="22"/>
        </w:rPr>
        <w:t>koji se primjenjuje na osnovi čl. 441. S</w:t>
      </w:r>
      <w:r>
        <w:rPr>
          <w:rFonts w:ascii="Calibri" w:hAnsi="Calibri" w:cs="LiberationSerif"/>
          <w:sz w:val="22"/>
          <w:szCs w:val="22"/>
        </w:rPr>
        <w:t>tečajnog zakona</w:t>
      </w:r>
      <w:r w:rsidRPr="00903104" w:rsidR="00F80BB7">
        <w:rPr>
          <w:rFonts w:ascii="Calibri" w:hAnsi="Calibri" w:cs="LiberationSerif"/>
          <w:sz w:val="22"/>
          <w:szCs w:val="22"/>
        </w:rPr>
        <w:t xml:space="preserve">. </w:t>
      </w:r>
    </w:p>
    <w:p w:rsidRPr="00CF685E" w:rsidR="004817C5" w:rsidP="00F80BB7" w:rsidRDefault="004817C5">
      <w:pPr>
        <w:autoSpaceDE w:val="false"/>
        <w:autoSpaceDN w:val="false"/>
        <w:adjustRightInd w:val="false"/>
        <w:jc w:val="both"/>
        <w:rPr>
          <w:rFonts w:ascii="Calibri" w:hAnsi="Calibri" w:cs="LiberationSerif"/>
          <w:sz w:val="16"/>
          <w:szCs w:val="16"/>
        </w:rPr>
      </w:pPr>
    </w:p>
    <w:p w:rsidR="00F80BB7" w:rsidP="00F80BB7" w:rsidRDefault="004817C5">
      <w:pPr>
        <w:autoSpaceDE w:val="false"/>
        <w:autoSpaceDN w:val="false"/>
        <w:adjustRightInd w:val="false"/>
        <w:jc w:val="both"/>
        <w:rPr>
          <w:rFonts w:ascii="Calibri" w:hAnsi="Calibri" w:cs="LiberationSerif"/>
          <w:sz w:val="22"/>
          <w:szCs w:val="22"/>
        </w:rPr>
      </w:pPr>
      <w:r>
        <w:rPr>
          <w:rFonts w:ascii="Calibri" w:hAnsi="Calibri" w:cs="LiberationSerif"/>
          <w:sz w:val="22"/>
          <w:szCs w:val="22"/>
        </w:rPr>
        <w:t>Napominjemo da</w:t>
      </w:r>
      <w:r w:rsidR="00CF685E">
        <w:rPr>
          <w:rFonts w:ascii="Calibri" w:hAnsi="Calibri" w:cs="LiberationSerif"/>
          <w:sz w:val="22"/>
          <w:szCs w:val="22"/>
        </w:rPr>
        <w:t xml:space="preserve"> stečajni dužnik nema sredstava, kako za troškove procjene nekretnina, tako ni za plaćanje  </w:t>
      </w:r>
      <w:r w:rsidRPr="00903104" w:rsidR="00F80BB7">
        <w:rPr>
          <w:rFonts w:ascii="Calibri" w:hAnsi="Calibri" w:cs="LiberationSerif"/>
          <w:sz w:val="22"/>
          <w:szCs w:val="22"/>
        </w:rPr>
        <w:t xml:space="preserve"> iznos</w:t>
      </w:r>
      <w:r w:rsidR="00CF685E">
        <w:rPr>
          <w:rFonts w:ascii="Calibri" w:hAnsi="Calibri" w:cs="LiberationSerif"/>
          <w:sz w:val="22"/>
          <w:szCs w:val="22"/>
        </w:rPr>
        <w:t xml:space="preserve">a </w:t>
      </w:r>
      <w:r w:rsidRPr="00903104" w:rsidR="00F80BB7">
        <w:rPr>
          <w:rFonts w:ascii="Calibri" w:hAnsi="Calibri" w:cs="LiberationSerif"/>
          <w:sz w:val="22"/>
          <w:szCs w:val="22"/>
        </w:rPr>
        <w:t xml:space="preserve"> od 2.800,00 kn</w:t>
      </w:r>
      <w:r w:rsidR="00CF685E">
        <w:rPr>
          <w:rFonts w:ascii="Calibri" w:hAnsi="Calibri" w:cs="LiberationSerif"/>
          <w:sz w:val="22"/>
          <w:szCs w:val="22"/>
        </w:rPr>
        <w:t xml:space="preserve"> FINI</w:t>
      </w:r>
      <w:r w:rsidRPr="00903104" w:rsidR="00F80BB7">
        <w:rPr>
          <w:rFonts w:ascii="Calibri" w:hAnsi="Calibri" w:cs="LiberationSerif"/>
          <w:sz w:val="22"/>
          <w:szCs w:val="22"/>
        </w:rPr>
        <w:t xml:space="preserve"> za provedbu elektroničke javne</w:t>
      </w:r>
      <w:r w:rsidR="00CF685E">
        <w:rPr>
          <w:rFonts w:ascii="Calibri" w:hAnsi="Calibri" w:cs="LiberationSerif"/>
          <w:sz w:val="22"/>
          <w:szCs w:val="22"/>
        </w:rPr>
        <w:t xml:space="preserve"> </w:t>
      </w:r>
      <w:r w:rsidRPr="00903104" w:rsidR="00F80BB7">
        <w:rPr>
          <w:rFonts w:ascii="Calibri" w:hAnsi="Calibri" w:cs="LiberationSerif"/>
          <w:sz w:val="22"/>
          <w:szCs w:val="22"/>
        </w:rPr>
        <w:t>dražbe.</w:t>
      </w:r>
    </w:p>
    <w:p w:rsidRPr="00CF685E" w:rsidR="00CF685E" w:rsidP="00F80BB7" w:rsidRDefault="00CF685E">
      <w:pPr>
        <w:autoSpaceDE w:val="false"/>
        <w:autoSpaceDN w:val="false"/>
        <w:adjustRightInd w:val="false"/>
        <w:jc w:val="both"/>
        <w:rPr>
          <w:rFonts w:ascii="Calibri" w:hAnsi="Calibri" w:cs="LiberationSerif"/>
          <w:sz w:val="16"/>
          <w:szCs w:val="16"/>
        </w:rPr>
      </w:pPr>
    </w:p>
    <w:p w:rsidR="00F80BB7" w:rsidP="00F80BB7" w:rsidRDefault="00CF685E">
      <w:pPr>
        <w:autoSpaceDE w:val="false"/>
        <w:autoSpaceDN w:val="false"/>
        <w:adjustRightInd w:val="false"/>
        <w:jc w:val="both"/>
        <w:rPr>
          <w:rFonts w:ascii="Calibri" w:hAnsi="Calibri" w:cs="LiberationSerif"/>
          <w:sz w:val="22"/>
          <w:szCs w:val="22"/>
        </w:rPr>
      </w:pPr>
      <w:r>
        <w:rPr>
          <w:rFonts w:ascii="Calibri" w:hAnsi="Calibri" w:cs="LiberationSerif"/>
          <w:sz w:val="22"/>
          <w:szCs w:val="22"/>
        </w:rPr>
        <w:t>Po izvršenoj procjeni, stečajni upravitelj predložiti će da se n</w:t>
      </w:r>
      <w:r w:rsidRPr="00903104" w:rsidR="00F80BB7">
        <w:rPr>
          <w:rFonts w:ascii="Calibri" w:hAnsi="Calibri" w:cs="LiberationSerif"/>
          <w:sz w:val="22"/>
          <w:szCs w:val="22"/>
        </w:rPr>
        <w:t>ekretnin</w:t>
      </w:r>
      <w:r>
        <w:rPr>
          <w:rFonts w:ascii="Calibri" w:hAnsi="Calibri" w:cs="LiberationSerif"/>
          <w:sz w:val="22"/>
          <w:szCs w:val="22"/>
        </w:rPr>
        <w:t>e</w:t>
      </w:r>
      <w:r w:rsidRPr="00903104" w:rsidR="00F80BB7">
        <w:rPr>
          <w:rFonts w:ascii="Calibri" w:hAnsi="Calibri" w:cs="LiberationSerif"/>
          <w:sz w:val="22"/>
          <w:szCs w:val="22"/>
        </w:rPr>
        <w:t xml:space="preserve"> koje su slobodne od tereta </w:t>
      </w:r>
      <w:r>
        <w:rPr>
          <w:rFonts w:ascii="Calibri" w:hAnsi="Calibri" w:cs="LiberationSerif"/>
          <w:sz w:val="22"/>
          <w:szCs w:val="22"/>
        </w:rPr>
        <w:t xml:space="preserve"> </w:t>
      </w:r>
      <w:r w:rsidRPr="00903104" w:rsidR="00F80BB7">
        <w:rPr>
          <w:rFonts w:ascii="Calibri" w:hAnsi="Calibri" w:cs="LiberationSerif"/>
          <w:sz w:val="22"/>
          <w:szCs w:val="22"/>
        </w:rPr>
        <w:t xml:space="preserve"> prodaju neposrednom</w:t>
      </w:r>
      <w:r>
        <w:rPr>
          <w:rFonts w:ascii="Calibri" w:hAnsi="Calibri" w:cs="LiberationSerif"/>
          <w:sz w:val="22"/>
          <w:szCs w:val="22"/>
        </w:rPr>
        <w:t xml:space="preserve"> </w:t>
      </w:r>
      <w:r w:rsidRPr="00903104" w:rsidR="00F80BB7">
        <w:rPr>
          <w:rFonts w:ascii="Calibri" w:hAnsi="Calibri" w:cs="LiberationSerif"/>
          <w:sz w:val="22"/>
          <w:szCs w:val="22"/>
        </w:rPr>
        <w:t>pogodbom.</w:t>
      </w:r>
    </w:p>
    <w:p w:rsidR="00CF685E" w:rsidP="00F80BB7" w:rsidRDefault="00CF685E">
      <w:pPr>
        <w:autoSpaceDE w:val="false"/>
        <w:autoSpaceDN w:val="false"/>
        <w:adjustRightInd w:val="false"/>
        <w:jc w:val="both"/>
        <w:rPr>
          <w:rFonts w:ascii="Calibri" w:hAnsi="Calibri" w:cs="LiberationSerif"/>
          <w:sz w:val="22"/>
          <w:szCs w:val="22"/>
        </w:rPr>
      </w:pPr>
    </w:p>
    <w:p w:rsidR="00CF685E" w:rsidP="00F80BB7" w:rsidRDefault="00CF685E">
      <w:pPr>
        <w:autoSpaceDE w:val="false"/>
        <w:autoSpaceDN w:val="false"/>
        <w:adjustRightInd w:val="false"/>
        <w:jc w:val="both"/>
        <w:rPr>
          <w:rFonts w:ascii="Calibri" w:hAnsi="Calibri" w:cs="LiberationSerif"/>
          <w:sz w:val="22"/>
          <w:szCs w:val="22"/>
        </w:rPr>
      </w:pPr>
    </w:p>
    <w:p w:rsidRPr="00903104" w:rsidR="00CF685E" w:rsidP="00F80BB7" w:rsidRDefault="00CF685E">
      <w:pPr>
        <w:autoSpaceDE w:val="false"/>
        <w:autoSpaceDN w:val="false"/>
        <w:adjustRightInd w:val="false"/>
        <w:jc w:val="both"/>
        <w:rPr>
          <w:rFonts w:ascii="Calibri" w:hAnsi="Calibri" w:cs="LiberationSerif"/>
          <w:sz w:val="22"/>
          <w:szCs w:val="22"/>
        </w:rPr>
      </w:pPr>
      <w:r>
        <w:rPr>
          <w:rFonts w:ascii="Calibri" w:hAnsi="Calibri" w:cs="LiberationSerif"/>
          <w:sz w:val="22"/>
          <w:szCs w:val="22"/>
        </w:rPr>
        <w:t>Iz svega iznesenoga vidljivo je da ovaj stečajni dužnik nema nikakvih sredstava potrebnih za podmirenje nužnih troškova provođenja stečajnog postupka</w:t>
      </w:r>
      <w:r w:rsidR="00A53B25">
        <w:rPr>
          <w:rFonts w:ascii="Calibri" w:hAnsi="Calibri" w:cs="LiberationSerif"/>
          <w:sz w:val="22"/>
          <w:szCs w:val="22"/>
        </w:rPr>
        <w:t xml:space="preserve">. Ovdje svakako treba istaknuti da stečajni dužniknije imao sredstava za plaćanje knjigovodstvenog servisa koji bi izradio dokumentaciju (GFI-POD)  potrebnu za   </w:t>
      </w:r>
      <w:r w:rsidRPr="00A53B25" w:rsidR="00A53B25">
        <w:rPr>
          <w:rFonts w:ascii="Calibri" w:hAnsi="Calibri" w:cs="LiberationSerif"/>
          <w:sz w:val="22"/>
          <w:szCs w:val="22"/>
        </w:rPr>
        <w:t>dostavljanje financijskih izvještaja Financijskoj agenciji radi javne objave</w:t>
      </w:r>
      <w:r w:rsidR="00A53B25">
        <w:rPr>
          <w:rFonts w:ascii="Calibri" w:hAnsi="Calibri" w:cs="LiberationSerif"/>
          <w:sz w:val="22"/>
          <w:szCs w:val="22"/>
        </w:rPr>
        <w:t>, te je stečajni upravitelj na adresu Fine u zagrebu, Vukovarska 70 i na adresu Porezne uprave, Ispostava Vrbovec, dostavio  Izjavu o neaktivnosti poreznog obveznika   stečajnog dužnika</w:t>
      </w:r>
      <w:r w:rsidRPr="00A53B25" w:rsidR="00A53B25">
        <w:rPr>
          <w:rFonts w:ascii="Calibri" w:hAnsi="Calibri" w:cs="LiberationSerif"/>
          <w:bCs/>
          <w:sz w:val="22"/>
          <w:szCs w:val="22"/>
        </w:rPr>
        <w:t xml:space="preserve"> pojedinca Marijan Ban, Gradečki Pavlovec, Gradečki Pavlovec 74a, vl. BAN-PROJEKT-obrt za elektroinstalacijske radove i iznajmljivanje brodica, </w:t>
      </w:r>
      <w:r w:rsidRPr="00A53B25" w:rsidR="00A53B25">
        <w:rPr>
          <w:rFonts w:ascii="Calibri" w:hAnsi="Calibri" w:cs="LiberationSerif"/>
          <w:bCs/>
          <w:sz w:val="22"/>
          <w:szCs w:val="22"/>
          <w:lang w:val="pl-PL"/>
        </w:rPr>
        <w:t>OIB: 86472978725</w:t>
      </w:r>
      <w:r w:rsidR="00A53B25">
        <w:rPr>
          <w:rFonts w:ascii="Calibri" w:hAnsi="Calibri" w:cs="LiberationSerif"/>
          <w:bCs/>
          <w:sz w:val="22"/>
          <w:szCs w:val="22"/>
          <w:lang w:val="pl-PL"/>
        </w:rPr>
        <w:t>.</w:t>
      </w:r>
    </w:p>
    <w:p w:rsidRPr="00903104" w:rsidR="00F80BB7" w:rsidP="00F80BB7" w:rsidRDefault="00CF685E">
      <w:pPr>
        <w:autoSpaceDE w:val="false"/>
        <w:autoSpaceDN w:val="false"/>
        <w:adjustRightInd w:val="false"/>
        <w:jc w:val="both"/>
        <w:rPr>
          <w:rFonts w:ascii="Calibri" w:hAnsi="Calibri" w:cs="LiberationSerif"/>
          <w:sz w:val="22"/>
          <w:szCs w:val="22"/>
        </w:rPr>
      </w:pPr>
      <w:r>
        <w:rPr>
          <w:rFonts w:ascii="Calibri" w:hAnsi="Calibri" w:cs="LiberationSerif"/>
          <w:sz w:val="22"/>
          <w:szCs w:val="22"/>
        </w:rPr>
        <w:t xml:space="preserve"> </w:t>
      </w:r>
    </w:p>
    <w:p w:rsidR="00F80BB7" w:rsidP="00A53B25" w:rsidRDefault="00A53B25">
      <w:pPr>
        <w:autoSpaceDE w:val="false"/>
        <w:autoSpaceDN w:val="false"/>
        <w:adjustRightInd w:val="false"/>
        <w:jc w:val="both"/>
      </w:pPr>
      <w:r>
        <w:t xml:space="preserve"> </w:t>
      </w:r>
    </w:p>
    <w:p w:rsidRPr="00AE2400" w:rsidR="00AE2400" w:rsidP="00AE2400" w:rsidRDefault="00AE2400">
      <w:pPr>
        <w:ind w:firstLine="708"/>
        <w:rPr>
          <w:rFonts w:ascii="Calibri" w:hAnsi="Calibri" w:cs="Tahoma"/>
          <w:b/>
          <w:bCs/>
          <w:sz w:val="22"/>
          <w:szCs w:val="22"/>
          <w:lang w:val="pl-PL"/>
        </w:rPr>
      </w:pPr>
      <w:r w:rsidRPr="00AE2400">
        <w:rPr>
          <w:rFonts w:ascii="Calibri" w:hAnsi="Calibri" w:cs="Tahoma"/>
          <w:b/>
          <w:bCs/>
          <w:sz w:val="22"/>
          <w:szCs w:val="22"/>
          <w:lang w:val="pl-PL"/>
        </w:rPr>
        <w:t>III. RADNJE KOJE ĆE SE PODUZETI U NAREDNOM RAZDOBLJU</w:t>
      </w:r>
    </w:p>
    <w:p w:rsidRPr="00CF685E" w:rsidR="00CF685E" w:rsidP="00CF685E" w:rsidRDefault="00CF685E">
      <w:pPr>
        <w:autoSpaceDE w:val="false"/>
        <w:autoSpaceDN w:val="false"/>
        <w:adjustRightInd w:val="false"/>
        <w:jc w:val="both"/>
        <w:rPr>
          <w:rFonts w:ascii="Calibri" w:hAnsi="Calibri" w:cs="LiberationSerif"/>
          <w:sz w:val="16"/>
          <w:szCs w:val="16"/>
        </w:rPr>
      </w:pPr>
    </w:p>
    <w:p w:rsidR="00A53B25" w:rsidP="00A53B25" w:rsidRDefault="004913E1">
      <w:pPr>
        <w:autoSpaceDE w:val="false"/>
        <w:autoSpaceDN w:val="false"/>
        <w:adjustRightInd w:val="false"/>
        <w:jc w:val="both"/>
        <w:rPr>
          <w:rFonts w:ascii="Calibri" w:hAnsi="Calibri" w:cs="LiberationSerif"/>
          <w:sz w:val="22"/>
          <w:szCs w:val="22"/>
        </w:rPr>
      </w:pPr>
      <w:r>
        <w:rPr>
          <w:rFonts w:ascii="Calibri" w:hAnsi="Calibri" w:cs="LiberationSerif"/>
          <w:sz w:val="22"/>
          <w:szCs w:val="22"/>
        </w:rPr>
        <w:t>Iz gore navedenog evidentno je da ne postoje nikakva sredstva na računu stečajnog dužnika, kao ni izvori iz kojih bi se u budućem periodu namirili troškovi stečajnog postupka, te stečajni upravitelj  predlaže  Sudu da pozove vjerovnike da osiguraju, odnosno predujme sredstva  potrebna za vođenje ovoga stečajnog a postupka, a prema planu troškova za nastupajuće razdoblje.</w:t>
      </w:r>
    </w:p>
    <w:p w:rsidR="004913E1" w:rsidP="00A53B25" w:rsidRDefault="004913E1">
      <w:pPr>
        <w:autoSpaceDE w:val="false"/>
        <w:autoSpaceDN w:val="false"/>
        <w:adjustRightInd w:val="false"/>
        <w:jc w:val="both"/>
        <w:rPr>
          <w:rFonts w:ascii="Calibri" w:hAnsi="Calibri" w:cs="LiberationSerif"/>
          <w:sz w:val="22"/>
          <w:szCs w:val="22"/>
        </w:rPr>
      </w:pPr>
      <w:r>
        <w:rPr>
          <w:rFonts w:ascii="Calibri" w:hAnsi="Calibri" w:cs="LiberationSerif"/>
          <w:sz w:val="22"/>
          <w:szCs w:val="22"/>
        </w:rPr>
        <w:t>Ukoliko vjerovnici odbiju predujmiti sredstva za navedene troškove, stečajni upravitelj će biti prisiljen zatražiti svoje razrješenje na osobni zahtjev radi nemogućnosti financiranja, odnosno vođenja stečajnog postupka.</w:t>
      </w:r>
    </w:p>
    <w:p w:rsidRPr="00602EB4" w:rsidR="00602EB4" w:rsidP="00602EB4" w:rsidRDefault="00602EB4">
      <w:pPr>
        <w:rPr>
          <w:rFonts w:ascii="Calibri" w:hAnsi="Calibri" w:cs="Tahoma"/>
          <w:sz w:val="22"/>
          <w:szCs w:val="22"/>
        </w:rPr>
      </w:pPr>
      <w:r w:rsidRPr="00602EB4">
        <w:rPr>
          <w:rFonts w:ascii="Calibri" w:hAnsi="Calibri" w:cs="Tahoma"/>
          <w:sz w:val="22"/>
          <w:szCs w:val="22"/>
        </w:rPr>
        <w:lastRenderedPageBreak/>
        <w:t xml:space="preserve">Plan troškova za naredno tromjesečno razdoblje od </w:t>
      </w:r>
      <w:smartTag w:uri="urn:schemas-microsoft-com:office:smarttags" w:element="date">
        <w:smartTagPr>
          <w:attr w:name="Year" w:val="2019"/>
          <w:attr w:name="Day" w:val="15"/>
          <w:attr w:name="Month" w:val="09"/>
          <w:attr w:name="ls" w:val="trans"/>
        </w:smartTagPr>
        <w:r w:rsidR="00C3712B">
          <w:rPr>
            <w:rFonts w:ascii="Calibri" w:hAnsi="Calibri" w:cs="Tahoma"/>
            <w:sz w:val="22"/>
            <w:szCs w:val="22"/>
            <w:lang w:eastAsia="hr-HR"/>
          </w:rPr>
          <w:t>15.09</w:t>
        </w:r>
        <w:r w:rsidRPr="00602EB4">
          <w:rPr>
            <w:rFonts w:ascii="Calibri" w:hAnsi="Calibri" w:cs="Tahoma"/>
            <w:sz w:val="22"/>
            <w:szCs w:val="22"/>
            <w:lang w:eastAsia="hr-HR"/>
          </w:rPr>
          <w:t>.2019</w:t>
        </w:r>
        <w:r>
          <w:rPr>
            <w:rFonts w:ascii="Calibri" w:hAnsi="Calibri" w:cs="Tahoma"/>
            <w:sz w:val="22"/>
            <w:szCs w:val="22"/>
            <w:lang w:eastAsia="hr-HR"/>
          </w:rPr>
          <w:t>.</w:t>
        </w:r>
      </w:smartTag>
      <w:r w:rsidRPr="00602EB4">
        <w:rPr>
          <w:rFonts w:ascii="Calibri" w:hAnsi="Calibri" w:cs="Tahoma"/>
          <w:sz w:val="22"/>
          <w:szCs w:val="22"/>
          <w:lang w:eastAsia="hr-HR"/>
        </w:rPr>
        <w:t xml:space="preserve"> do </w:t>
      </w:r>
      <w:smartTag w:uri="urn:schemas-microsoft-com:office:smarttags" w:element="date">
        <w:smartTagPr>
          <w:attr w:name="Year" w:val="2019"/>
          <w:attr w:name="Day" w:val="16"/>
          <w:attr w:name="Month" w:val="12"/>
          <w:attr w:name="ls" w:val="trans"/>
        </w:smartTagPr>
        <w:r w:rsidR="00C3712B">
          <w:rPr>
            <w:rFonts w:ascii="Calibri" w:hAnsi="Calibri" w:cs="Tahoma"/>
            <w:sz w:val="22"/>
            <w:szCs w:val="22"/>
            <w:lang w:eastAsia="hr-HR"/>
          </w:rPr>
          <w:t>16.12</w:t>
        </w:r>
        <w:r w:rsidRPr="00602EB4">
          <w:rPr>
            <w:rFonts w:ascii="Calibri" w:hAnsi="Calibri" w:cs="Tahoma"/>
            <w:sz w:val="22"/>
            <w:szCs w:val="22"/>
            <w:lang w:eastAsia="hr-HR"/>
          </w:rPr>
          <w:t>.2019.</w:t>
        </w:r>
      </w:smartTag>
      <w:r w:rsidRPr="00602EB4">
        <w:rPr>
          <w:rFonts w:ascii="Calibri" w:hAnsi="Calibri" w:cs="Tahoma"/>
          <w:sz w:val="22"/>
          <w:szCs w:val="22"/>
        </w:rPr>
        <w:t xml:space="preserve">  </w:t>
      </w:r>
    </w:p>
    <w:p w:rsidRPr="00602EB4" w:rsidR="00602EB4" w:rsidP="00602EB4" w:rsidRDefault="00602EB4">
      <w:pPr>
        <w:rPr>
          <w:rFonts w:ascii="Calibri" w:hAnsi="Calibri" w:cs="Tahoma"/>
          <w:sz w:val="16"/>
          <w:szCs w:val="16"/>
        </w:rPr>
      </w:pPr>
    </w:p>
    <w:tbl>
      <w:tblPr>
        <w:tblW w:w="9486" w:type="dxa"/>
        <w:tblLook w:firstRow="1" w:lastRow="1" w:firstColumn="1" w:lastColumn="1" w:noHBand="0" w:noVBand="0" w:val="01E0"/>
      </w:tblPr>
      <w:tblGrid>
        <w:gridCol w:w="467"/>
        <w:gridCol w:w="6272"/>
        <w:gridCol w:w="2315"/>
        <w:gridCol w:w="432"/>
      </w:tblGrid>
      <w:tr w:rsidRPr="00602EB4" w:rsidR="00602EB4"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02EB4" w:rsidR="00602EB4" w:rsidP="002C1CAE" w:rsidRDefault="00602EB4">
            <w:pPr>
              <w:jc w:val="center"/>
              <w:rPr>
                <w:rFonts w:ascii="Calibri" w:hAnsi="Calibri" w:cs="Tahoma"/>
                <w:sz w:val="20"/>
                <w:szCs w:val="20"/>
              </w:rPr>
            </w:pPr>
            <w:r w:rsidRPr="00602EB4">
              <w:rPr>
                <w:rFonts w:ascii="Calibri" w:hAnsi="Calibri"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02EB4" w:rsidR="00602EB4" w:rsidP="002C1CAE" w:rsidRDefault="00602EB4">
            <w:pPr>
              <w:ind w:left="-107" w:right="-137"/>
              <w:rPr>
                <w:rFonts w:ascii="Calibri" w:hAnsi="Calibri" w:cs="Tahoma"/>
                <w:sz w:val="20"/>
                <w:szCs w:val="20"/>
              </w:rPr>
            </w:pPr>
            <w:r w:rsidRPr="00602EB4">
              <w:rPr>
                <w:rFonts w:ascii="Calibri" w:hAnsi="Calibri" w:cs="Tahoma"/>
                <w:sz w:val="20"/>
                <w:szCs w:val="20"/>
              </w:rPr>
              <w:t xml:space="preserve">FBS d.o.o. Zagreb - računovodstvene usluge  </w:t>
            </w:r>
            <w:r>
              <w:rPr>
                <w:rFonts w:ascii="Calibri" w:hAnsi="Calibri" w:cs="Tahoma"/>
                <w:sz w:val="20"/>
                <w:szCs w:val="20"/>
              </w:rPr>
              <w:t>1</w:t>
            </w:r>
            <w:r w:rsidRPr="00602EB4">
              <w:rPr>
                <w:rFonts w:ascii="Calibri" w:hAnsi="Calibri" w:cs="Tahoma"/>
                <w:sz w:val="20"/>
                <w:szCs w:val="20"/>
              </w:rPr>
              <w:t>.000,00 kn/mj+ PDV x 3</w:t>
            </w:r>
          </w:p>
        </w:tc>
        <w:tc>
          <w:tcPr>
            <w:tcW w:w="2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:rsidRPr="00602EB4" w:rsidR="00602EB4" w:rsidP="002C1CAE" w:rsidRDefault="00602EB4">
            <w:pPr>
              <w:jc w:val="right"/>
              <w:rPr>
                <w:rFonts w:ascii="Calibri" w:hAnsi="Calibri" w:cs="Tahoma"/>
                <w:sz w:val="20"/>
                <w:szCs w:val="20"/>
              </w:rPr>
            </w:pPr>
            <w:r>
              <w:rPr>
                <w:rFonts w:ascii="Calibri" w:hAnsi="Calibri" w:cs="Tahoma"/>
                <w:sz w:val="20"/>
                <w:szCs w:val="20"/>
              </w:rPr>
              <w:t xml:space="preserve">4.250,00 </w:t>
            </w:r>
            <w:r w:rsidRPr="00602EB4">
              <w:rPr>
                <w:rFonts w:ascii="Calibri" w:hAnsi="Calibri" w:cs="Tahoma"/>
                <w:sz w:val="20"/>
                <w:szCs w:val="20"/>
              </w:rPr>
              <w:t xml:space="preserve"> </w:t>
            </w:r>
          </w:p>
        </w:tc>
        <w:tc>
          <w:tcPr>
            <w:tcW w:w="43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02EB4" w:rsidR="00602EB4" w:rsidP="002C1CAE" w:rsidRDefault="00602EB4">
            <w:pPr>
              <w:rPr>
                <w:rFonts w:ascii="Calibri" w:hAnsi="Calibri" w:cs="Tahoma"/>
                <w:sz w:val="20"/>
                <w:szCs w:val="20"/>
              </w:rPr>
            </w:pPr>
            <w:r w:rsidRPr="00602EB4">
              <w:rPr>
                <w:rFonts w:ascii="Calibri" w:hAnsi="Calibri" w:cs="Tahoma"/>
                <w:sz w:val="20"/>
                <w:szCs w:val="20"/>
              </w:rPr>
              <w:t>kn</w:t>
            </w:r>
          </w:p>
        </w:tc>
      </w:tr>
      <w:tr w:rsidRPr="00602EB4" w:rsidR="00602EB4"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02EB4" w:rsidR="00602EB4" w:rsidP="002C1CAE" w:rsidRDefault="00602EB4">
            <w:pPr>
              <w:jc w:val="center"/>
              <w:rPr>
                <w:rFonts w:ascii="Calibri" w:hAnsi="Calibri" w:cs="Tahoma"/>
                <w:sz w:val="20"/>
                <w:szCs w:val="20"/>
              </w:rPr>
            </w:pPr>
            <w:r w:rsidRPr="00602EB4">
              <w:rPr>
                <w:rFonts w:ascii="Calibri" w:hAnsi="Calibri"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02EB4" w:rsidR="00602EB4" w:rsidP="002C1CAE" w:rsidRDefault="00602EB4">
            <w:pPr>
              <w:ind w:left="-107" w:right="-137"/>
              <w:rPr>
                <w:rFonts w:ascii="Calibri" w:hAnsi="Calibri" w:cs="Tahoma"/>
                <w:sz w:val="20"/>
                <w:szCs w:val="20"/>
              </w:rPr>
            </w:pPr>
            <w:r>
              <w:rPr>
                <w:rFonts w:ascii="Calibri" w:hAnsi="Calibri" w:cs="Tahoma"/>
                <w:sz w:val="20"/>
                <w:szCs w:val="20"/>
              </w:rPr>
              <w:t xml:space="preserve"> Troškovi Fine za provedbu elektroničke javne dražbe 2.800,00 kn x 3</w:t>
            </w:r>
          </w:p>
        </w:tc>
        <w:tc>
          <w:tcPr>
            <w:tcW w:w="2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:rsidRPr="00602EB4" w:rsidR="00602EB4" w:rsidP="002C1CAE" w:rsidRDefault="00602EB4">
            <w:pPr>
              <w:jc w:val="right"/>
              <w:rPr>
                <w:rFonts w:ascii="Calibri" w:hAnsi="Calibri" w:cs="Tahoma"/>
                <w:sz w:val="20"/>
                <w:szCs w:val="20"/>
              </w:rPr>
            </w:pPr>
            <w:r>
              <w:rPr>
                <w:rFonts w:ascii="Calibri" w:hAnsi="Calibri" w:cs="Tahoma"/>
                <w:sz w:val="20"/>
                <w:szCs w:val="20"/>
              </w:rPr>
              <w:t xml:space="preserve"> 8.400,00</w:t>
            </w:r>
          </w:p>
        </w:tc>
        <w:tc>
          <w:tcPr>
            <w:tcW w:w="43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02EB4" w:rsidR="00602EB4" w:rsidP="002C1CAE" w:rsidRDefault="00602EB4">
            <w:pPr>
              <w:rPr>
                <w:rFonts w:ascii="Calibri" w:hAnsi="Calibri" w:cs="Tahoma"/>
                <w:sz w:val="20"/>
                <w:szCs w:val="20"/>
              </w:rPr>
            </w:pPr>
            <w:r w:rsidRPr="00602EB4">
              <w:rPr>
                <w:rFonts w:ascii="Calibri" w:hAnsi="Calibri" w:cs="Tahoma"/>
                <w:sz w:val="20"/>
                <w:szCs w:val="20"/>
              </w:rPr>
              <w:t>kn</w:t>
            </w:r>
          </w:p>
        </w:tc>
      </w:tr>
      <w:tr w:rsidRPr="00602EB4" w:rsidR="00602EB4"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02EB4" w:rsidR="00602EB4" w:rsidP="002C1CAE" w:rsidRDefault="00602EB4">
            <w:pPr>
              <w:jc w:val="center"/>
              <w:rPr>
                <w:rFonts w:ascii="Calibri" w:hAnsi="Calibri" w:cs="Tahoma"/>
                <w:sz w:val="20"/>
                <w:szCs w:val="20"/>
              </w:rPr>
            </w:pPr>
            <w:r w:rsidRPr="00602EB4">
              <w:rPr>
                <w:rFonts w:ascii="Calibri" w:hAnsi="Calibri" w:cs="Tahoma"/>
                <w:sz w:val="20"/>
                <w:szCs w:val="20"/>
              </w:rPr>
              <w:t>-</w:t>
            </w:r>
          </w:p>
        </w:tc>
        <w:tc>
          <w:tcPr>
            <w:tcW w:w="6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02EB4" w:rsidR="00602EB4" w:rsidP="002C1CAE" w:rsidRDefault="00602EB4">
            <w:pPr>
              <w:ind w:left="-107" w:right="-137"/>
              <w:rPr>
                <w:rFonts w:ascii="Calibri" w:hAnsi="Calibri" w:cs="Tahoma"/>
                <w:sz w:val="20"/>
                <w:szCs w:val="20"/>
              </w:rPr>
            </w:pPr>
            <w:r>
              <w:rPr>
                <w:rFonts w:ascii="Calibri" w:hAnsi="Calibri" w:cs="Tahoma"/>
                <w:sz w:val="20"/>
                <w:szCs w:val="20"/>
              </w:rPr>
              <w:t xml:space="preserve"> Troškovi procjene nekretnina </w:t>
            </w:r>
            <w:r w:rsidR="00DB29C3">
              <w:rPr>
                <w:rFonts w:ascii="Calibri" w:hAnsi="Calibri" w:cs="Tahoma"/>
                <w:sz w:val="20"/>
                <w:szCs w:val="20"/>
              </w:rPr>
              <w:t xml:space="preserve"> </w:t>
            </w:r>
            <w:r>
              <w:rPr>
                <w:rFonts w:ascii="Calibri" w:hAnsi="Calibri" w:cs="Tahoma"/>
                <w:sz w:val="20"/>
                <w:szCs w:val="20"/>
              </w:rPr>
              <w:t>cca</w:t>
            </w:r>
          </w:p>
        </w:tc>
        <w:tc>
          <w:tcPr>
            <w:tcW w:w="2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:rsidRPr="00602EB4" w:rsidR="00602EB4" w:rsidP="002C1CAE" w:rsidRDefault="00602EB4">
            <w:pPr>
              <w:jc w:val="right"/>
              <w:rPr>
                <w:rFonts w:ascii="Calibri" w:hAnsi="Calibri" w:cs="Tahoma"/>
                <w:sz w:val="20"/>
                <w:szCs w:val="20"/>
              </w:rPr>
            </w:pPr>
            <w:r>
              <w:rPr>
                <w:rFonts w:ascii="Calibri" w:hAnsi="Calibri" w:cs="Tahoma"/>
                <w:sz w:val="20"/>
                <w:szCs w:val="20"/>
              </w:rPr>
              <w:t xml:space="preserve"> 15.000,00</w:t>
            </w:r>
          </w:p>
        </w:tc>
        <w:tc>
          <w:tcPr>
            <w:tcW w:w="43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02EB4" w:rsidR="00602EB4" w:rsidP="002C1CAE" w:rsidRDefault="00602EB4">
            <w:pPr>
              <w:rPr>
                <w:rFonts w:ascii="Calibri" w:hAnsi="Calibri" w:cs="Tahoma"/>
                <w:sz w:val="20"/>
                <w:szCs w:val="20"/>
              </w:rPr>
            </w:pPr>
            <w:r w:rsidRPr="00602EB4">
              <w:rPr>
                <w:rFonts w:ascii="Calibri" w:hAnsi="Calibri" w:cs="Tahoma"/>
                <w:sz w:val="20"/>
                <w:szCs w:val="20"/>
              </w:rPr>
              <w:t>kn</w:t>
            </w:r>
          </w:p>
        </w:tc>
      </w:tr>
      <w:tr w:rsidRPr="00602EB4" w:rsidR="00602EB4"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:rsidRPr="00602EB4" w:rsidR="00602EB4" w:rsidP="002C1CAE" w:rsidRDefault="00602EB4">
            <w:pPr>
              <w:jc w:val="center"/>
              <w:rPr>
                <w:rFonts w:ascii="Calibri" w:hAnsi="Calibri" w:cs="Tahoma"/>
                <w:sz w:val="20"/>
                <w:szCs w:val="20"/>
              </w:rPr>
            </w:pPr>
          </w:p>
        </w:tc>
        <w:tc>
          <w:tcPr>
            <w:tcW w:w="62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02EB4" w:rsidR="00602EB4" w:rsidP="002C1CAE" w:rsidRDefault="00602EB4">
            <w:pPr>
              <w:ind w:left="-107" w:right="-137"/>
              <w:rPr>
                <w:rFonts w:ascii="Calibri" w:hAnsi="Calibri" w:cs="Tahoma"/>
                <w:sz w:val="20"/>
                <w:szCs w:val="20"/>
              </w:rPr>
            </w:pPr>
            <w:r w:rsidRPr="00602EB4">
              <w:rPr>
                <w:rFonts w:ascii="Calibri" w:hAnsi="Calibri" w:cs="Tahoma"/>
                <w:sz w:val="20"/>
                <w:szCs w:val="20"/>
              </w:rPr>
              <w:t>Ukupno:</w:t>
            </w:r>
          </w:p>
        </w:tc>
        <w:tc>
          <w:tcPr>
            <w:tcW w:w="2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:rsidRPr="00602EB4" w:rsidR="00602EB4" w:rsidP="002C1CAE" w:rsidRDefault="00602EB4">
            <w:pPr>
              <w:jc w:val="right"/>
              <w:rPr>
                <w:rFonts w:ascii="Calibri" w:hAnsi="Calibri" w:cs="Tahoma"/>
                <w:sz w:val="20"/>
                <w:szCs w:val="20"/>
              </w:rPr>
            </w:pPr>
            <w:r>
              <w:rPr>
                <w:rFonts w:ascii="Calibri" w:hAnsi="Calibri" w:cs="Tahoma"/>
                <w:sz w:val="20"/>
                <w:szCs w:val="20"/>
              </w:rPr>
              <w:t xml:space="preserve"> </w:t>
            </w:r>
            <w:r>
              <w:rPr>
                <w:rFonts w:ascii="Calibri" w:hAnsi="Calibri" w:cs="Tahoma"/>
                <w:sz w:val="20"/>
                <w:szCs w:val="20"/>
              </w:rPr>
              <w:fldChar w:fldCharType="begin"/>
            </w:r>
            <w:r>
              <w:rPr>
                <w:rFonts w:ascii="Calibri" w:hAnsi="Calibri" w:cs="Tahoma"/>
                <w:sz w:val="20"/>
                <w:szCs w:val="20"/>
              </w:rPr>
              <w:instrText xml:space="preserve"> =SUM(ABOVE) </w:instrText>
            </w:r>
            <w:r>
              <w:rPr>
                <w:rFonts w:ascii="Calibri" w:hAnsi="Calibri" w:cs="Tahoma"/>
                <w:sz w:val="20"/>
                <w:szCs w:val="20"/>
              </w:rPr>
              <w:fldChar w:fldCharType="separate"/>
            </w:r>
            <w:r>
              <w:rPr>
                <w:rFonts w:ascii="Calibri" w:hAnsi="Calibri" w:cs="Tahoma"/>
                <w:noProof/>
                <w:sz w:val="20"/>
                <w:szCs w:val="20"/>
              </w:rPr>
              <w:t>27.650</w:t>
            </w:r>
            <w:r>
              <w:rPr>
                <w:rFonts w:ascii="Calibri" w:hAnsi="Calibri" w:cs="Tahoma"/>
                <w:sz w:val="20"/>
                <w:szCs w:val="20"/>
              </w:rPr>
              <w:fldChar w:fldCharType="end"/>
            </w:r>
            <w:r>
              <w:rPr>
                <w:rFonts w:ascii="Calibri" w:hAnsi="Calibri" w:cs="Tahoma"/>
                <w:sz w:val="20"/>
                <w:szCs w:val="20"/>
              </w:rPr>
              <w:t>,00</w:t>
            </w:r>
          </w:p>
        </w:tc>
        <w:tc>
          <w:tcPr>
            <w:tcW w:w="43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602EB4" w:rsidR="00602EB4" w:rsidP="002C1CAE" w:rsidRDefault="00602EB4">
            <w:pPr>
              <w:rPr>
                <w:rFonts w:ascii="Calibri" w:hAnsi="Calibri" w:cs="Tahoma"/>
                <w:sz w:val="20"/>
                <w:szCs w:val="20"/>
              </w:rPr>
            </w:pPr>
            <w:r w:rsidRPr="00602EB4">
              <w:rPr>
                <w:rFonts w:ascii="Calibri" w:hAnsi="Calibri" w:cs="Tahoma"/>
                <w:sz w:val="20"/>
                <w:szCs w:val="20"/>
              </w:rPr>
              <w:t>kn</w:t>
            </w:r>
          </w:p>
        </w:tc>
      </w:tr>
    </w:tbl>
    <w:p w:rsidR="004913E1" w:rsidP="00A53B25" w:rsidRDefault="004913E1">
      <w:pPr>
        <w:autoSpaceDE w:val="false"/>
        <w:autoSpaceDN w:val="false"/>
        <w:adjustRightInd w:val="false"/>
        <w:jc w:val="both"/>
        <w:rPr>
          <w:rFonts w:ascii="Calibri" w:hAnsi="Calibri" w:cs="LiberationSerif"/>
          <w:sz w:val="22"/>
          <w:szCs w:val="22"/>
        </w:rPr>
      </w:pPr>
    </w:p>
    <w:p w:rsidR="004913E1" w:rsidP="00A53B25" w:rsidRDefault="004913E1">
      <w:pPr>
        <w:autoSpaceDE w:val="false"/>
        <w:autoSpaceDN w:val="false"/>
        <w:adjustRightInd w:val="false"/>
        <w:jc w:val="both"/>
        <w:rPr>
          <w:rFonts w:ascii="Calibri" w:hAnsi="Calibri" w:cs="LiberationSerif"/>
          <w:sz w:val="22"/>
          <w:szCs w:val="22"/>
        </w:rPr>
      </w:pPr>
    </w:p>
    <w:p w:rsidR="004913E1" w:rsidP="00A53B25" w:rsidRDefault="004913E1">
      <w:pPr>
        <w:autoSpaceDE w:val="false"/>
        <w:autoSpaceDN w:val="false"/>
        <w:adjustRightInd w:val="false"/>
        <w:jc w:val="both"/>
        <w:rPr>
          <w:rFonts w:ascii="Calibri" w:hAnsi="Calibri" w:cs="LiberationSerif"/>
          <w:sz w:val="22"/>
          <w:szCs w:val="22"/>
        </w:rPr>
      </w:pPr>
    </w:p>
    <w:p w:rsidRPr="00903104" w:rsidR="004913E1" w:rsidP="00A53B25" w:rsidRDefault="004913E1">
      <w:pPr>
        <w:autoSpaceDE w:val="false"/>
        <w:autoSpaceDN w:val="false"/>
        <w:adjustRightInd w:val="false"/>
        <w:jc w:val="both"/>
        <w:rPr>
          <w:rFonts w:ascii="Calibri" w:hAnsi="Calibri" w:cs="LiberationSerif"/>
          <w:sz w:val="22"/>
          <w:szCs w:val="22"/>
        </w:rPr>
      </w:pPr>
    </w:p>
    <w:p w:rsidRPr="005E6DAB" w:rsidR="00AE2400" w:rsidP="005E6DAB" w:rsidRDefault="00A53B25">
      <w:pPr>
        <w:autoSpaceDE w:val="false"/>
        <w:autoSpaceDN w:val="false"/>
        <w:adjustRightInd w:val="false"/>
        <w:jc w:val="both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</w:t>
      </w:r>
      <w:r>
        <w:rPr>
          <w:rFonts w:cs="Liberation Serif"/>
          <w:lang w:val="pl-PL"/>
        </w:rPr>
        <w:t xml:space="preserve"> </w:t>
      </w:r>
      <w:r w:rsidR="00AE2400">
        <w:tab/>
      </w:r>
      <w:r w:rsidRPr="005E6DAB" w:rsidR="00AE2400">
        <w:rPr>
          <w:rFonts w:ascii="Calibri" w:hAnsi="Calibri"/>
          <w:b/>
          <w:sz w:val="22"/>
          <w:szCs w:val="22"/>
        </w:rPr>
        <w:t>IV. PRIJEDLOZI STEČAJNOG UPRAVITELJA</w:t>
      </w:r>
    </w:p>
    <w:p w:rsidRPr="00AE2400" w:rsidR="00AE2400" w:rsidP="00AE2400" w:rsidRDefault="00AE2400">
      <w:pPr>
        <w:rPr>
          <w:rFonts w:ascii="Calibri" w:hAnsi="Calibri" w:cs="Tahoma"/>
          <w:sz w:val="22"/>
          <w:szCs w:val="22"/>
          <w:lang w:val="pl-PL"/>
        </w:rPr>
      </w:pPr>
    </w:p>
    <w:p w:rsidRPr="00AE2400" w:rsidR="00AE2400" w:rsidP="00AE2400" w:rsidRDefault="00AE2400">
      <w:pPr>
        <w:rPr>
          <w:rFonts w:ascii="Calibri" w:hAnsi="Calibri" w:cs="Tahoma"/>
          <w:sz w:val="22"/>
          <w:szCs w:val="22"/>
          <w:lang w:val="pl-PL"/>
        </w:rPr>
      </w:pPr>
      <w:r w:rsidRPr="00AE2400">
        <w:rPr>
          <w:rFonts w:ascii="Calibri" w:hAnsi="Calibri" w:cs="Tahoma"/>
          <w:sz w:val="22"/>
          <w:szCs w:val="22"/>
          <w:lang w:val="pl-PL"/>
        </w:rPr>
        <w:t xml:space="preserve">Shodno svemu iznesenome u ovome izvješću stečajni upravitelj </w:t>
      </w:r>
    </w:p>
    <w:p w:rsidRPr="00AE2400" w:rsidR="00AE2400" w:rsidP="00AE2400" w:rsidRDefault="00AE2400">
      <w:pPr>
        <w:rPr>
          <w:rFonts w:ascii="Calibri" w:hAnsi="Calibri" w:cs="Tahoma"/>
          <w:sz w:val="22"/>
          <w:szCs w:val="22"/>
          <w:lang w:val="pl-PL"/>
        </w:rPr>
      </w:pPr>
    </w:p>
    <w:p w:rsidRPr="00AE2400" w:rsidR="00AE2400" w:rsidP="00AE2400" w:rsidRDefault="00AE2400">
      <w:pPr>
        <w:jc w:val="center"/>
        <w:rPr>
          <w:rFonts w:ascii="Calibri" w:hAnsi="Calibri" w:cs="Tahoma"/>
          <w:i/>
          <w:iCs/>
          <w:sz w:val="22"/>
          <w:szCs w:val="22"/>
          <w:lang w:val="pl-PL"/>
        </w:rPr>
      </w:pPr>
      <w:r w:rsidRPr="00AE2400">
        <w:rPr>
          <w:rFonts w:ascii="Calibri" w:hAnsi="Calibri" w:cs="Tahoma"/>
          <w:i/>
          <w:iCs/>
          <w:sz w:val="22"/>
          <w:szCs w:val="22"/>
          <w:lang w:val="pl-PL"/>
        </w:rPr>
        <w:t>p r e d l a ž e</w:t>
      </w:r>
    </w:p>
    <w:p w:rsidRPr="00AE2400" w:rsidR="00AE2400" w:rsidP="00AE2400" w:rsidRDefault="00AE2400">
      <w:pPr>
        <w:jc w:val="center"/>
        <w:rPr>
          <w:rFonts w:ascii="Calibri" w:hAnsi="Calibri" w:cs="Tahoma"/>
          <w:i/>
          <w:iCs/>
          <w:sz w:val="22"/>
          <w:szCs w:val="22"/>
          <w:lang w:val="pl-PL"/>
        </w:rPr>
      </w:pPr>
    </w:p>
    <w:p w:rsidRPr="00707821" w:rsidR="00AE2400" w:rsidP="00AE2400" w:rsidRDefault="00AE2400">
      <w:pPr>
        <w:numPr>
          <w:ilvl w:val="0"/>
          <w:numId w:val="1"/>
        </w:numPr>
        <w:tabs>
          <w:tab w:val="clear" w:pos="720"/>
        </w:tabs>
        <w:spacing w:after="80"/>
        <w:rPr>
          <w:rFonts w:ascii="Calibri" w:hAnsi="Calibri" w:cs="Tahoma"/>
          <w:sz w:val="22"/>
          <w:szCs w:val="22"/>
        </w:rPr>
      </w:pPr>
      <w:r w:rsidRPr="00AE2400">
        <w:rPr>
          <w:rFonts w:ascii="Calibri" w:hAnsi="Calibri" w:cs="Tahoma"/>
          <w:sz w:val="22"/>
          <w:szCs w:val="22"/>
        </w:rPr>
        <w:t xml:space="preserve">da stečajni </w:t>
      </w:r>
      <w:r w:rsidR="00602EB4">
        <w:rPr>
          <w:rFonts w:ascii="Calibri" w:hAnsi="Calibri" w:cs="Tahoma"/>
          <w:sz w:val="22"/>
          <w:szCs w:val="22"/>
        </w:rPr>
        <w:t xml:space="preserve">Sud </w:t>
      </w:r>
      <w:r w:rsidRPr="00AE2400">
        <w:rPr>
          <w:rFonts w:ascii="Calibri" w:hAnsi="Calibri" w:cs="Tahoma"/>
          <w:sz w:val="22"/>
          <w:szCs w:val="22"/>
        </w:rPr>
        <w:t xml:space="preserve"> primi na znanje sve radnje koje je stečajni upravitelj poduzeo od u razdoblju od </w:t>
      </w:r>
      <w:smartTag w:uri="urn:schemas-microsoft-com:office:smarttags" w:element="date">
        <w:smartTagPr>
          <w:attr w:name="Year" w:val="2019"/>
          <w:attr w:name="Day" w:val="13"/>
          <w:attr w:name="Month" w:val="06"/>
          <w:attr w:name="ls" w:val="trans"/>
        </w:smartTagPr>
        <w:r w:rsidR="00C3712B">
          <w:rPr>
            <w:rFonts w:ascii="Calibri" w:hAnsi="Calibri" w:cs="Tahoma"/>
            <w:bCs/>
            <w:sz w:val="22"/>
            <w:szCs w:val="22"/>
            <w:lang w:val="pl-PL"/>
          </w:rPr>
          <w:t>13.06</w:t>
        </w:r>
        <w:r w:rsidRPr="00AE2400">
          <w:rPr>
            <w:rFonts w:ascii="Calibri" w:hAnsi="Calibri" w:cs="Tahoma"/>
            <w:bCs/>
            <w:sz w:val="22"/>
            <w:szCs w:val="22"/>
            <w:lang w:val="pl-PL"/>
          </w:rPr>
          <w:t>.2019.</w:t>
        </w:r>
      </w:smartTag>
      <w:r w:rsidRPr="00AE2400">
        <w:rPr>
          <w:rFonts w:ascii="Calibri" w:hAnsi="Calibri" w:cs="Tahoma"/>
          <w:bCs/>
          <w:sz w:val="22"/>
          <w:szCs w:val="22"/>
          <w:lang w:val="pl-PL"/>
        </w:rPr>
        <w:t xml:space="preserve">  do </w:t>
      </w:r>
      <w:smartTag w:uri="urn:schemas-microsoft-com:office:smarttags" w:element="date">
        <w:smartTagPr>
          <w:attr w:name="Year" w:val="2019"/>
          <w:attr w:name="Day" w:val="16"/>
          <w:attr w:name="Month" w:val="09"/>
          <w:attr w:name="ls" w:val="trans"/>
        </w:smartTagPr>
        <w:r w:rsidR="00C3712B">
          <w:rPr>
            <w:rFonts w:ascii="Calibri" w:hAnsi="Calibri" w:cs="Tahoma"/>
            <w:bCs/>
            <w:sz w:val="22"/>
            <w:szCs w:val="22"/>
            <w:lang w:val="pl-PL"/>
          </w:rPr>
          <w:t>16.09</w:t>
        </w:r>
        <w:r w:rsidRPr="00AE2400">
          <w:rPr>
            <w:rFonts w:ascii="Calibri" w:hAnsi="Calibri" w:cs="Tahoma"/>
            <w:bCs/>
            <w:sz w:val="22"/>
            <w:szCs w:val="22"/>
            <w:lang w:val="pl-PL"/>
          </w:rPr>
          <w:t>.2019</w:t>
        </w:r>
        <w:r w:rsidRPr="00AE2400">
          <w:rPr>
            <w:rFonts w:ascii="Calibri" w:hAnsi="Calibri" w:cs="Tahoma"/>
            <w:bCs/>
            <w:sz w:val="22"/>
            <w:szCs w:val="22"/>
          </w:rPr>
          <w:t>.</w:t>
        </w:r>
      </w:smartTag>
      <w:r w:rsidR="00707821">
        <w:rPr>
          <w:rFonts w:ascii="Calibri" w:hAnsi="Calibri" w:cs="Tahoma"/>
          <w:bCs/>
          <w:sz w:val="22"/>
          <w:szCs w:val="22"/>
        </w:rPr>
        <w:t xml:space="preserve"> godine</w:t>
      </w:r>
    </w:p>
    <w:p w:rsidRPr="00AE2400" w:rsidR="00707821" w:rsidP="00AE2400" w:rsidRDefault="00602EB4">
      <w:pPr>
        <w:numPr>
          <w:ilvl w:val="0"/>
          <w:numId w:val="1"/>
        </w:numPr>
        <w:tabs>
          <w:tab w:val="clear" w:pos="720"/>
        </w:tabs>
        <w:spacing w:after="80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da stečajni Sud pozove vjerovnike na uplatu predujma troškova u iznosu od 27.650,00 kn </w:t>
      </w:r>
    </w:p>
    <w:p w:rsidRPr="00AE2400" w:rsidR="00AE2400" w:rsidP="00AE2400" w:rsidRDefault="00AE2400">
      <w:pPr>
        <w:ind w:left="360"/>
        <w:rPr>
          <w:rFonts w:ascii="Calibri" w:hAnsi="Calibri" w:cs="Tahoma"/>
          <w:sz w:val="22"/>
          <w:szCs w:val="22"/>
          <w:lang w:val="pl-PL"/>
        </w:rPr>
      </w:pPr>
    </w:p>
    <w:p w:rsidR="00AE2400" w:rsidP="00AE2400" w:rsidRDefault="00AE2400">
      <w:pPr>
        <w:ind w:left="360"/>
        <w:rPr>
          <w:rFonts w:ascii="Calibri" w:hAnsi="Calibri" w:cs="Tahoma"/>
          <w:sz w:val="22"/>
          <w:szCs w:val="22"/>
          <w:lang w:val="pl-PL"/>
        </w:rPr>
      </w:pPr>
    </w:p>
    <w:p w:rsidRPr="00AE2400" w:rsidR="00602EB4" w:rsidP="00AE2400" w:rsidRDefault="00602EB4">
      <w:pPr>
        <w:ind w:left="360"/>
        <w:rPr>
          <w:rFonts w:ascii="Calibri" w:hAnsi="Calibri" w:cs="Tahoma"/>
          <w:sz w:val="22"/>
          <w:szCs w:val="22"/>
          <w:lang w:val="pl-PL"/>
        </w:rPr>
      </w:pPr>
    </w:p>
    <w:p w:rsidRPr="00AE2400" w:rsidR="00AE2400" w:rsidP="00AE2400" w:rsidRDefault="00AE2400">
      <w:pPr>
        <w:ind w:firstLine="360"/>
        <w:rPr>
          <w:rFonts w:ascii="Calibri" w:hAnsi="Calibri" w:cs="Tahoma"/>
          <w:sz w:val="22"/>
          <w:szCs w:val="22"/>
          <w:lang w:val="pl-PL"/>
        </w:rPr>
      </w:pPr>
      <w:r w:rsidRPr="00AE2400">
        <w:rPr>
          <w:rFonts w:ascii="Calibri" w:hAnsi="Calibri" w:cs="Tahoma"/>
          <w:sz w:val="22"/>
          <w:szCs w:val="22"/>
          <w:lang w:val="pl-PL"/>
        </w:rPr>
        <w:t xml:space="preserve">    Mjesto i datum: </w:t>
      </w:r>
      <w:r w:rsidRPr="00AE2400">
        <w:rPr>
          <w:rFonts w:ascii="Calibri" w:hAnsi="Calibri" w:cs="Tahoma"/>
          <w:sz w:val="22"/>
          <w:szCs w:val="22"/>
          <w:lang w:val="pl-PL"/>
        </w:rPr>
        <w:tab/>
      </w:r>
      <w:r w:rsidRPr="00AE2400">
        <w:rPr>
          <w:rFonts w:ascii="Calibri" w:hAnsi="Calibri" w:cs="Tahoma"/>
          <w:sz w:val="22"/>
          <w:szCs w:val="22"/>
          <w:lang w:val="pl-PL"/>
        </w:rPr>
        <w:tab/>
      </w:r>
      <w:r w:rsidRPr="00AE2400">
        <w:rPr>
          <w:rFonts w:ascii="Calibri" w:hAnsi="Calibri" w:cs="Tahoma"/>
          <w:sz w:val="22"/>
          <w:szCs w:val="22"/>
          <w:lang w:val="pl-PL"/>
        </w:rPr>
        <w:tab/>
      </w:r>
      <w:r w:rsidRPr="00AE2400">
        <w:rPr>
          <w:rFonts w:ascii="Calibri" w:hAnsi="Calibri" w:cs="Tahoma"/>
          <w:sz w:val="22"/>
          <w:szCs w:val="22"/>
          <w:lang w:val="pl-PL"/>
        </w:rPr>
        <w:tab/>
      </w:r>
      <w:r w:rsidRPr="00AE2400">
        <w:rPr>
          <w:rFonts w:ascii="Calibri" w:hAnsi="Calibri" w:cs="Tahoma"/>
          <w:sz w:val="22"/>
          <w:szCs w:val="22"/>
          <w:lang w:val="pl-PL"/>
        </w:rPr>
        <w:tab/>
      </w:r>
      <w:r w:rsidRPr="00AE2400">
        <w:rPr>
          <w:rFonts w:ascii="Calibri" w:hAnsi="Calibri" w:cs="Tahoma"/>
          <w:sz w:val="22"/>
          <w:szCs w:val="22"/>
          <w:lang w:val="pl-PL"/>
        </w:rPr>
        <w:tab/>
      </w:r>
      <w:r w:rsidRPr="00AE2400">
        <w:rPr>
          <w:rFonts w:ascii="Calibri" w:hAnsi="Calibri" w:cs="Tahoma"/>
          <w:sz w:val="22"/>
          <w:szCs w:val="22"/>
          <w:lang w:val="pl-PL"/>
        </w:rPr>
        <w:tab/>
      </w:r>
      <w:r w:rsidR="00A53B25">
        <w:rPr>
          <w:rFonts w:ascii="Calibri" w:hAnsi="Calibri" w:cs="Tahoma"/>
          <w:sz w:val="22"/>
          <w:szCs w:val="22"/>
          <w:lang w:val="pl-PL"/>
        </w:rPr>
        <w:t xml:space="preserve">           </w:t>
      </w:r>
      <w:r w:rsidRPr="00AE2400">
        <w:rPr>
          <w:rFonts w:ascii="Calibri" w:hAnsi="Calibri" w:cs="Tahoma"/>
          <w:sz w:val="22"/>
          <w:szCs w:val="22"/>
          <w:lang w:val="pl-PL"/>
        </w:rPr>
        <w:t>Stečajni upravitelj:</w:t>
      </w:r>
    </w:p>
    <w:p w:rsidRPr="00AE2400" w:rsidR="00AE2400" w:rsidP="00AE2400" w:rsidRDefault="00AE2400">
      <w:pPr>
        <w:ind w:firstLine="360"/>
        <w:rPr>
          <w:rFonts w:ascii="Calibri" w:hAnsi="Calibri" w:cs="Tahoma"/>
          <w:sz w:val="22"/>
          <w:szCs w:val="22"/>
          <w:lang w:val="pl-PL"/>
        </w:rPr>
      </w:pPr>
    </w:p>
    <w:p w:rsidRPr="00AE2400" w:rsidR="00AE2400" w:rsidP="00AE2400" w:rsidRDefault="00A53B25">
      <w:pPr>
        <w:ind w:firstLine="360"/>
        <w:rPr>
          <w:rFonts w:ascii="Calibri" w:hAnsi="Calibri"/>
          <w:sz w:val="22"/>
          <w:szCs w:val="22"/>
        </w:rPr>
      </w:pPr>
      <w:r>
        <w:rPr>
          <w:rFonts w:ascii="Calibri" w:hAnsi="Calibri" w:cs="Tahoma"/>
          <w:sz w:val="22"/>
          <w:szCs w:val="22"/>
          <w:lang w:val="pl-PL"/>
        </w:rPr>
        <w:t xml:space="preserve"> </w:t>
      </w:r>
      <w:r w:rsidRPr="00AE2400" w:rsidR="00AE2400">
        <w:rPr>
          <w:rFonts w:ascii="Calibri" w:hAnsi="Calibri" w:cs="Tahoma"/>
          <w:sz w:val="22"/>
          <w:szCs w:val="22"/>
          <w:lang w:val="pl-PL"/>
        </w:rPr>
        <w:t xml:space="preserve">Zagreb, </w:t>
      </w:r>
      <w:smartTag w:uri="urn:schemas-microsoft-com:office:smarttags" w:element="date">
        <w:smartTagPr>
          <w:attr w:name="Year" w:val="2019"/>
          <w:attr w:name="Day" w:val="17"/>
          <w:attr w:name="Month" w:val="09"/>
          <w:attr w:name="ls" w:val="trans"/>
        </w:smartTagPr>
        <w:r w:rsidR="00C3712B">
          <w:rPr>
            <w:rFonts w:ascii="Calibri" w:hAnsi="Calibri" w:cs="Tahoma"/>
            <w:sz w:val="22"/>
            <w:szCs w:val="22"/>
            <w:lang w:val="pl-PL"/>
          </w:rPr>
          <w:t>17.09</w:t>
        </w:r>
        <w:r w:rsidRPr="00AE2400" w:rsidR="00AE2400">
          <w:rPr>
            <w:rFonts w:ascii="Calibri" w:hAnsi="Calibri" w:cs="Tahoma"/>
            <w:sz w:val="22"/>
            <w:szCs w:val="22"/>
            <w:lang w:val="pl-PL"/>
          </w:rPr>
          <w:t>.2019.</w:t>
        </w:r>
      </w:smartTag>
      <w:r w:rsidRPr="00AE2400" w:rsidR="00AE2400">
        <w:rPr>
          <w:rFonts w:ascii="Calibri" w:hAnsi="Calibri" w:cs="Tahoma"/>
          <w:sz w:val="22"/>
          <w:szCs w:val="22"/>
          <w:lang w:val="pl-PL"/>
        </w:rPr>
        <w:tab/>
      </w:r>
      <w:r w:rsidRPr="00AE2400" w:rsidR="00AE2400">
        <w:rPr>
          <w:rFonts w:ascii="Calibri" w:hAnsi="Calibri" w:cs="Tahoma"/>
          <w:sz w:val="22"/>
          <w:szCs w:val="22"/>
          <w:lang w:val="pl-PL"/>
        </w:rPr>
        <w:tab/>
      </w:r>
      <w:r w:rsidRPr="00AE2400" w:rsidR="00AE2400">
        <w:rPr>
          <w:rFonts w:ascii="Calibri" w:hAnsi="Calibri" w:cs="Tahoma"/>
          <w:sz w:val="22"/>
          <w:szCs w:val="22"/>
          <w:lang w:val="pl-PL"/>
        </w:rPr>
        <w:tab/>
      </w:r>
      <w:r w:rsidRPr="00AE2400" w:rsidR="00AE2400">
        <w:rPr>
          <w:rFonts w:ascii="Calibri" w:hAnsi="Calibri" w:cs="Tahoma"/>
          <w:sz w:val="22"/>
          <w:szCs w:val="22"/>
          <w:lang w:val="pl-PL"/>
        </w:rPr>
        <w:tab/>
      </w:r>
      <w:r w:rsidRPr="00AE2400" w:rsidR="00AE2400">
        <w:rPr>
          <w:rFonts w:ascii="Calibri" w:hAnsi="Calibri" w:cs="Tahoma"/>
          <w:sz w:val="22"/>
          <w:szCs w:val="22"/>
          <w:lang w:val="pl-PL"/>
        </w:rPr>
        <w:tab/>
      </w:r>
      <w:r w:rsidRPr="00AE2400" w:rsidR="00AE2400">
        <w:rPr>
          <w:rFonts w:ascii="Calibri" w:hAnsi="Calibri" w:cs="Tahoma"/>
          <w:sz w:val="22"/>
          <w:szCs w:val="22"/>
          <w:lang w:val="pl-PL"/>
        </w:rPr>
        <w:tab/>
        <w:t xml:space="preserve">              Miron Markičević</w:t>
      </w:r>
    </w:p>
    <w:p w:rsidRPr="00AE2400" w:rsidR="00AE2400" w:rsidP="00AE2400" w:rsidRDefault="00AE2400">
      <w:pPr>
        <w:rPr>
          <w:sz w:val="22"/>
          <w:szCs w:val="22"/>
        </w:rPr>
      </w:pPr>
    </w:p>
    <w:p w:rsidRPr="00AE2400" w:rsidR="00903104" w:rsidP="00903104" w:rsidRDefault="00903104">
      <w:pPr>
        <w:pStyle w:val="Standard"/>
        <w:ind w:left="360"/>
        <w:rPr>
          <w:rFonts w:cs="Liberation Serif"/>
          <w:sz w:val="22"/>
          <w:szCs w:val="22"/>
          <w:lang w:val="pl-PL"/>
        </w:rPr>
      </w:pPr>
    </w:p>
    <w:p w:rsidRPr="00AE2400" w:rsidR="00903104" w:rsidP="00903104" w:rsidRDefault="00A53B25">
      <w:pPr>
        <w:pStyle w:val="Standard"/>
        <w:ind w:left="360"/>
        <w:rPr>
          <w:sz w:val="22"/>
          <w:szCs w:val="22"/>
        </w:rPr>
      </w:pPr>
      <w:r>
        <w:rPr>
          <w:rFonts w:cs="Liberation Serif"/>
          <w:sz w:val="22"/>
          <w:szCs w:val="22"/>
          <w:lang w:val="pl-PL"/>
        </w:rPr>
        <w:t xml:space="preserve"> </w:t>
      </w:r>
    </w:p>
    <w:p w:rsidRPr="00903104" w:rsidR="00942CBD" w:rsidP="00903104" w:rsidRDefault="00942CBD">
      <w:pPr>
        <w:jc w:val="both"/>
        <w:rPr>
          <w:rFonts w:ascii="Calibri" w:hAnsi="Calibri"/>
          <w:sz w:val="22"/>
          <w:szCs w:val="22"/>
        </w:rPr>
      </w:pPr>
    </w:p>
    <w:p w:rsidR="00903104" w:rsidP="00903104" w:rsidRDefault="00903104">
      <w:pPr>
        <w:jc w:val="both"/>
        <w:rPr>
          <w:rFonts w:ascii="Calibri" w:hAnsi="Calibri"/>
          <w:sz w:val="22"/>
          <w:szCs w:val="22"/>
        </w:rPr>
      </w:pPr>
    </w:p>
    <w:p w:rsidR="00903104" w:rsidP="00903104" w:rsidRDefault="00903104">
      <w:pPr>
        <w:jc w:val="both"/>
        <w:rPr>
          <w:rFonts w:ascii="Calibri" w:hAnsi="Calibri"/>
          <w:sz w:val="22"/>
          <w:szCs w:val="22"/>
        </w:rPr>
      </w:pPr>
    </w:p>
    <w:p w:rsidR="00903104" w:rsidP="00903104" w:rsidRDefault="00903104">
      <w:pPr>
        <w:jc w:val="both"/>
        <w:rPr>
          <w:rFonts w:ascii="Calibri" w:hAnsi="Calibri"/>
          <w:sz w:val="22"/>
          <w:szCs w:val="22"/>
        </w:rPr>
      </w:pPr>
    </w:p>
    <w:p w:rsidR="00903104" w:rsidP="00903104" w:rsidRDefault="00903104">
      <w:pPr>
        <w:jc w:val="both"/>
        <w:rPr>
          <w:rFonts w:ascii="Calibri" w:hAnsi="Calibri"/>
          <w:sz w:val="22"/>
          <w:szCs w:val="22"/>
        </w:rPr>
      </w:pPr>
    </w:p>
    <w:p w:rsidR="00903104" w:rsidP="00903104" w:rsidRDefault="00903104">
      <w:pPr>
        <w:jc w:val="both"/>
        <w:rPr>
          <w:rFonts w:ascii="Calibri" w:hAnsi="Calibri"/>
          <w:sz w:val="22"/>
          <w:szCs w:val="22"/>
        </w:rPr>
      </w:pPr>
    </w:p>
    <w:p w:rsidR="00903104" w:rsidP="00903104" w:rsidRDefault="00903104">
      <w:pPr>
        <w:jc w:val="both"/>
        <w:rPr>
          <w:rFonts w:ascii="Calibri" w:hAnsi="Calibri"/>
          <w:sz w:val="22"/>
          <w:szCs w:val="22"/>
        </w:rPr>
      </w:pPr>
    </w:p>
    <w:p w:rsidR="00903104" w:rsidP="00903104" w:rsidRDefault="00903104">
      <w:pPr>
        <w:jc w:val="both"/>
        <w:rPr>
          <w:rFonts w:ascii="Calibri" w:hAnsi="Calibri"/>
          <w:sz w:val="22"/>
          <w:szCs w:val="22"/>
        </w:rPr>
      </w:pPr>
    </w:p>
    <w:p w:rsidR="00903104" w:rsidP="00903104" w:rsidRDefault="00903104">
      <w:pPr>
        <w:jc w:val="both"/>
        <w:rPr>
          <w:rFonts w:ascii="Calibri" w:hAnsi="Calibri"/>
          <w:sz w:val="22"/>
          <w:szCs w:val="22"/>
        </w:rPr>
      </w:pPr>
    </w:p>
    <w:p w:rsidR="00903104" w:rsidP="00903104" w:rsidRDefault="00903104">
      <w:pPr>
        <w:jc w:val="both"/>
        <w:rPr>
          <w:rFonts w:ascii="Calibri" w:hAnsi="Calibri"/>
          <w:sz w:val="22"/>
          <w:szCs w:val="22"/>
        </w:rPr>
      </w:pPr>
    </w:p>
    <w:p w:rsidR="00903104" w:rsidP="00903104" w:rsidRDefault="00903104">
      <w:pPr>
        <w:jc w:val="both"/>
        <w:rPr>
          <w:rFonts w:ascii="Calibri" w:hAnsi="Calibri"/>
          <w:sz w:val="22"/>
          <w:szCs w:val="22"/>
        </w:rPr>
      </w:pPr>
    </w:p>
    <w:p w:rsidR="00903104" w:rsidP="00903104" w:rsidRDefault="00903104">
      <w:pPr>
        <w:jc w:val="both"/>
        <w:rPr>
          <w:rFonts w:ascii="Calibri" w:hAnsi="Calibri"/>
          <w:sz w:val="22"/>
          <w:szCs w:val="22"/>
        </w:rPr>
      </w:pPr>
    </w:p>
    <w:p w:rsidR="00903104" w:rsidP="00903104" w:rsidRDefault="00903104">
      <w:pPr>
        <w:jc w:val="both"/>
        <w:rPr>
          <w:rFonts w:ascii="Calibri" w:hAnsi="Calibri"/>
          <w:sz w:val="22"/>
          <w:szCs w:val="22"/>
        </w:rPr>
      </w:pPr>
    </w:p>
    <w:p w:rsidRPr="00903104" w:rsidR="00903104" w:rsidP="00903104" w:rsidRDefault="00903104">
      <w:pPr>
        <w:jc w:val="both"/>
        <w:rPr>
          <w:rFonts w:ascii="Calibri" w:hAnsi="Calibri"/>
          <w:sz w:val="22"/>
          <w:szCs w:val="22"/>
        </w:rPr>
      </w:pPr>
    </w:p>
    <w:p w:rsidRPr="00903104" w:rsidR="00903104" w:rsidP="00903104" w:rsidRDefault="00903104">
      <w:pPr>
        <w:jc w:val="both"/>
        <w:rPr>
          <w:rFonts w:ascii="Calibri" w:hAnsi="Calibri"/>
          <w:sz w:val="22"/>
          <w:szCs w:val="22"/>
        </w:rPr>
      </w:pPr>
    </w:p>
    <w:p w:rsidRPr="00903104" w:rsidR="00903104" w:rsidP="00903104" w:rsidRDefault="00903104">
      <w:pPr>
        <w:jc w:val="both"/>
        <w:rPr>
          <w:rFonts w:ascii="Calibri" w:hAnsi="Calibri"/>
          <w:sz w:val="22"/>
          <w:szCs w:val="22"/>
        </w:rPr>
      </w:pPr>
    </w:p>
    <w:p w:rsidRPr="00903104" w:rsidR="00903104" w:rsidP="00903104" w:rsidRDefault="00903104">
      <w:pPr>
        <w:jc w:val="both"/>
        <w:rPr>
          <w:rFonts w:ascii="Calibri" w:hAnsi="Calibri"/>
          <w:sz w:val="22"/>
          <w:szCs w:val="22"/>
        </w:rPr>
      </w:pPr>
    </w:p>
    <w:p w:rsidR="00903104" w:rsidP="00F80BB7" w:rsidRDefault="00903104">
      <w:pPr>
        <w:autoSpaceDE w:val="false"/>
        <w:autoSpaceDN w:val="false"/>
        <w:adjustRightInd w:val="false"/>
        <w:jc w:val="both"/>
        <w:rPr>
          <w:rFonts w:ascii="Calibri" w:hAnsi="Calibri" w:cs="LiberationSerif"/>
          <w:sz w:val="22"/>
          <w:szCs w:val="22"/>
        </w:rPr>
      </w:pPr>
    </w:p>
    <w:p w:rsidRPr="00903104" w:rsidR="00A60148" w:rsidP="00F80BB7" w:rsidRDefault="00A60148">
      <w:pPr>
        <w:autoSpaceDE w:val="false"/>
        <w:autoSpaceDN w:val="false"/>
        <w:adjustRightInd w:val="false"/>
        <w:jc w:val="both"/>
      </w:pPr>
    </w:p>
    <w:sectPr w:rsidRPr="00903104" w:rsidR="00A60148">
      <w:footerReference w:type="even" r:id="rId8"/>
      <w:footerReference w:type="default" r:id="rId9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10F51" w:rsidRDefault="00010F51">
      <w:r>
        <w:separator/>
      </w:r>
    </w:p>
  </w:endnote>
  <w:endnote w:type="continuationSeparator" w:id="0">
    <w:p w:rsidR="00010F51" w:rsidRDefault="00010F5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Serif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3712B" w:rsidP="00AB1912" w:rsidRDefault="00C3712B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3712B" w:rsidP="00EA0182" w:rsidRDefault="00C3712B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A0182" w:rsidR="00C3712B" w:rsidP="00AB1912" w:rsidRDefault="00C3712B">
    <w:pPr>
      <w:pStyle w:val="Podnoje"/>
      <w:framePr w:wrap="around" w:hAnchor="margin" w:vAnchor="text" w:xAlign="right" w:y="1"/>
      <w:rPr>
        <w:rStyle w:val="Brojstranice"/>
        <w:rFonts w:ascii="Calibri" w:hAnsi="Calibri"/>
        <w:sz w:val="22"/>
        <w:szCs w:val="22"/>
      </w:rPr>
    </w:pPr>
    <w:r w:rsidRPr="00EA0182">
      <w:rPr>
        <w:rStyle w:val="Brojstranice"/>
        <w:rFonts w:ascii="Calibri" w:hAnsi="Calibri"/>
        <w:sz w:val="22"/>
        <w:szCs w:val="22"/>
      </w:rPr>
      <w:fldChar w:fldCharType="begin"/>
    </w:r>
    <w:r w:rsidRPr="00EA0182">
      <w:rPr>
        <w:rStyle w:val="Brojstranice"/>
        <w:rFonts w:ascii="Calibri" w:hAnsi="Calibri"/>
        <w:sz w:val="22"/>
        <w:szCs w:val="22"/>
      </w:rPr>
      <w:instrText xml:space="preserve">PAGE  </w:instrText>
    </w:r>
    <w:r w:rsidRPr="00EA0182">
      <w:rPr>
        <w:rStyle w:val="Brojstranice"/>
        <w:rFonts w:ascii="Calibri" w:hAnsi="Calibri"/>
        <w:sz w:val="22"/>
        <w:szCs w:val="22"/>
      </w:rPr>
      <w:fldChar w:fldCharType="separate"/>
    </w:r>
    <w:r w:rsidR="00885C45">
      <w:rPr>
        <w:rStyle w:val="Brojstranice"/>
        <w:rFonts w:ascii="Calibri" w:hAnsi="Calibri"/>
        <w:noProof/>
        <w:sz w:val="22"/>
        <w:szCs w:val="22"/>
      </w:rPr>
      <w:t>1</w:t>
    </w:r>
    <w:r w:rsidRPr="00EA0182">
      <w:rPr>
        <w:rStyle w:val="Brojstranice"/>
        <w:rFonts w:ascii="Calibri" w:hAnsi="Calibri"/>
        <w:sz w:val="22"/>
        <w:szCs w:val="22"/>
      </w:rPr>
      <w:fldChar w:fldCharType="end"/>
    </w:r>
  </w:p>
  <w:p w:rsidR="00C3712B" w:rsidP="00EA0182" w:rsidRDefault="00C3712B">
    <w:pPr>
      <w:pStyle w:val="Podnoje"/>
      <w:ind w:right="360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10F51" w:rsidRDefault="00010F51">
      <w:r>
        <w:separator/>
      </w:r>
    </w:p>
  </w:footnote>
  <w:footnote w:type="continuationSeparator" w:id="0">
    <w:p w:rsidR="00010F51" w:rsidRDefault="00010F51">
      <w:r>
        <w:continuationSeparator/>
      </w:r>
    </w:p>
  </w:footnote>
</w:footnote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B05A3E"/>
    <w:multiLevelType w:val="hybridMultilevel"/>
    <w:tmpl w:val="A5CE7C68"/>
    <w:lvl w:ilvl="0" w:tplc="4BBCD59A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Bookman Old Style" w:hAnsi="Bookman Old Style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88D2C3D"/>
    <w:multiLevelType w:val="hybridMultilevel"/>
    <w:tmpl w:val="9CC26070"/>
    <w:lvl w:ilvl="0" w:tplc="4BBCD59A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Bookman Old Style" w:hAnsi="Bookman Old Style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26C8099D"/>
    <w:multiLevelType w:val="hybridMultilevel"/>
    <w:tmpl w:val="7D3CEF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8BA7FE1"/>
    <w:multiLevelType w:val="hybridMultilevel"/>
    <w:tmpl w:val="5752626A"/>
    <w:lvl w:ilvl="0" w:tplc="4BBCD59A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Bookman Old Style" w:hAnsi="Bookman Old Style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104"/>
    <w:rsid w:val="00010F51"/>
    <w:rsid w:val="000856EC"/>
    <w:rsid w:val="000C1262"/>
    <w:rsid w:val="000E39ED"/>
    <w:rsid w:val="0016096E"/>
    <w:rsid w:val="002C1CAE"/>
    <w:rsid w:val="003D5714"/>
    <w:rsid w:val="00415DBA"/>
    <w:rsid w:val="004817C5"/>
    <w:rsid w:val="004913E1"/>
    <w:rsid w:val="00564529"/>
    <w:rsid w:val="005E6DAB"/>
    <w:rsid w:val="00602EB4"/>
    <w:rsid w:val="006D10F6"/>
    <w:rsid w:val="00707821"/>
    <w:rsid w:val="00866295"/>
    <w:rsid w:val="00885C45"/>
    <w:rsid w:val="00892D53"/>
    <w:rsid w:val="008A75EC"/>
    <w:rsid w:val="00903104"/>
    <w:rsid w:val="00933CD9"/>
    <w:rsid w:val="00942CBD"/>
    <w:rsid w:val="009747AE"/>
    <w:rsid w:val="00990ED3"/>
    <w:rsid w:val="009E0B5F"/>
    <w:rsid w:val="00A06663"/>
    <w:rsid w:val="00A53B25"/>
    <w:rsid w:val="00A60148"/>
    <w:rsid w:val="00AB1912"/>
    <w:rsid w:val="00AE2400"/>
    <w:rsid w:val="00B24A63"/>
    <w:rsid w:val="00C3712B"/>
    <w:rsid w:val="00CF685E"/>
    <w:rsid w:val="00D83686"/>
    <w:rsid w:val="00DB29C3"/>
    <w:rsid w:val="00EA0182"/>
    <w:rsid w:val="00ED6219"/>
    <w:rsid w:val="00F80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martTagType w:namespaceuri="urn:schemas-microsoft-com:office:smarttags" w:name="metricconverter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  <w:lang w:eastAsia="en-US"/>
    </w:rPr>
  </w:style>
  <w:style w:type="character" w:styleId="Zadanifontodlomka" w:default="true">
    <w:name w:val="Default Paragraph Font"/>
    <w:semiHidden/>
  </w:style>
  <w:style w:type="table" w:styleId="Obinatablica" w:default="tru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semiHidden/>
  </w:style>
  <w:style w:type="paragraph" w:styleId="Standard" w:customStyle="true">
    <w:name w:val="Standard"/>
    <w:rsid w:val="00903104"/>
    <w:pPr>
      <w:suppressAutoHyphens/>
      <w:overflowPunct w:val="false"/>
      <w:autoSpaceDN w:val="false"/>
      <w:spacing w:after="80"/>
      <w:textAlignment w:val="baseline"/>
    </w:pPr>
    <w:rPr>
      <w:rFonts w:ascii="Calibri" w:hAnsi="Calibri" w:cs="Calibri"/>
      <w:color w:val="00000A"/>
      <w:sz w:val="24"/>
      <w:szCs w:val="24"/>
      <w:lang w:eastAsia="en-US"/>
    </w:rPr>
  </w:style>
  <w:style w:type="paragraph" w:styleId="Podnoje">
    <w:name w:val="footer"/>
    <w:basedOn w:val="Normal"/>
    <w:rsid w:val="00EA0182"/>
    <w:pPr>
      <w:tabs>
        <w:tab w:val="center" w:pos="4703"/>
        <w:tab w:val="right" w:pos="9406"/>
      </w:tabs>
    </w:pPr>
  </w:style>
  <w:style w:type="character" w:styleId="Brojstranice">
    <w:name w:val="page number"/>
    <w:basedOn w:val="Zadanifontodlomka"/>
    <w:rsid w:val="00EA0182"/>
  </w:style>
  <w:style w:type="paragraph" w:styleId="Zaglavlje">
    <w:name w:val="header"/>
    <w:basedOn w:val="Normal"/>
    <w:rsid w:val="00EA0182"/>
    <w:pPr>
      <w:tabs>
        <w:tab w:val="center" w:pos="4703"/>
        <w:tab w:val="right" w:pos="9406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semiHidden/>
  </w:style>
  <w:style w:default="1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semiHidden/>
  </w:style>
  <w:style w:customStyle="1" w:styleId="Standard" w:type="paragraph">
    <w:name w:val="Standard"/>
    <w:rsid w:val="00903104"/>
    <w:pPr>
      <w:suppressAutoHyphens/>
      <w:overflowPunct w:val="0"/>
      <w:autoSpaceDN w:val="0"/>
      <w:spacing w:after="80"/>
      <w:textAlignment w:val="baseline"/>
    </w:pPr>
    <w:rPr>
      <w:rFonts w:ascii="Calibri" w:cs="Calibri" w:hAnsi="Calibri"/>
      <w:color w:val="00000A"/>
      <w:sz w:val="24"/>
      <w:szCs w:val="24"/>
      <w:lang w:eastAsia="en-US"/>
    </w:rPr>
  </w:style>
  <w:style w:styleId="Podnoje" w:type="paragraph">
    <w:name w:val="footer"/>
    <w:basedOn w:val="Normal"/>
    <w:rsid w:val="00EA018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EA0182"/>
  </w:style>
  <w:style w:styleId="Zaglavlje" w:type="paragraph">
    <w:name w:val="header"/>
    <w:basedOn w:val="Normal"/>
    <w:rsid w:val="00EA0182"/>
    <w:pPr>
      <w:tabs>
        <w:tab w:pos="4703" w:val="center"/>
        <w:tab w:pos="9406" w:val="right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Target="footer1.xml" Type="http://schemas.openxmlformats.org/officeDocument/2006/relationships/foot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footer2.xml" Type="http://schemas.openxmlformats.org/officeDocument/2006/relationships/footer" Id="rId9"/><Relationship Target="../customXml/item1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stecaj</properties:Company>
  <properties:Pages>3</properties:Pages>
  <properties:Words>1000</properties:Words>
  <properties:Characters>5702</properties:Characters>
  <properties:Lines>47</properties:Lines>
  <properties:Paragraphs>13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IZVJEŠĆE STEČAJNOGA UPRAVITELJA O TIJEKU STEČAJNOGA POSTUPKA I STANJU STEČAJNE MASE</vt:lpstr>
    </vt:vector>
  </properties:TitlesOfParts>
  <properties:LinksUpToDate>false</properties:LinksUpToDate>
  <properties:CharactersWithSpaces>6689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4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2019-10-30T08:49:00Z</dcterms:created>
  <dc:creator>nada</dc:creator>
  <cp:lastModifiedBy>Valentina Delač</cp:lastModifiedBy>
  <cp:lastPrinted>2019-06-13T11:12:00Z</cp:lastPrinted>
  <dcterms:modified xmlns:xsi="http://www.w3.org/2001/XMLSchema-instance" xsi:type="dcterms:W3CDTF">2019-10-30T08:49:00Z</dcterms:modified>
  <cp:revision>2</cp:revision>
  <dc:title>IZVJEŠĆE STEČAJNOGA UPRAVITELJA O TIJEKU STEČAJNOGA POSTUPKA I STANJU STEČAJNE MASE</dc:title>
</cp:coreProperties>
</file>